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182" w:rsidRPr="005500A7" w:rsidRDefault="00894182" w:rsidP="006146A1">
      <w:pPr>
        <w:pStyle w:val="NormalWeb"/>
        <w:jc w:val="center"/>
        <w:rPr>
          <w:b/>
          <w:sz w:val="28"/>
          <w:szCs w:val="28"/>
        </w:rPr>
      </w:pPr>
      <w:r w:rsidRPr="005500A7">
        <w:rPr>
          <w:b/>
          <w:sz w:val="28"/>
          <w:szCs w:val="28"/>
        </w:rPr>
        <w:t xml:space="preserve">Science and Pseudoscience </w:t>
      </w:r>
      <w:r w:rsidR="00237A6C">
        <w:rPr>
          <w:b/>
          <w:sz w:val="28"/>
          <w:szCs w:val="28"/>
        </w:rPr>
        <w:t xml:space="preserve">Homework </w:t>
      </w:r>
      <w:r w:rsidRPr="005500A7">
        <w:rPr>
          <w:b/>
          <w:sz w:val="28"/>
          <w:szCs w:val="28"/>
        </w:rPr>
        <w:t>Assignment</w:t>
      </w:r>
    </w:p>
    <w:p w:rsidR="00B67F21" w:rsidRDefault="00B67F21" w:rsidP="00B67F21">
      <w:r>
        <w:rPr>
          <w:b/>
        </w:rPr>
        <w:t xml:space="preserve">Preparation and </w:t>
      </w:r>
      <w:r w:rsidRPr="007045C8">
        <w:rPr>
          <w:b/>
        </w:rPr>
        <w:t>Submittal Instructions</w:t>
      </w:r>
      <w:r w:rsidR="00A46446">
        <w:rPr>
          <w:b/>
        </w:rPr>
        <w:t xml:space="preserve"> (Advice: check these off as you complete each component)</w:t>
      </w:r>
    </w:p>
    <w:p w:rsidR="00B67F21" w:rsidRDefault="0072335C" w:rsidP="00B67F21">
      <w:pPr>
        <w:numPr>
          <w:ilvl w:val="0"/>
          <w:numId w:val="5"/>
        </w:numPr>
      </w:pPr>
      <w:r>
        <w:rPr>
          <w:i/>
          <w:color w:val="000000"/>
        </w:rPr>
        <w:t>Use the assigned readings</w:t>
      </w:r>
      <w:r w:rsidRPr="009C2005">
        <w:rPr>
          <w:i/>
          <w:color w:val="000000"/>
        </w:rPr>
        <w:t xml:space="preserve"> for data to complete this assignment.</w:t>
      </w:r>
      <w:r>
        <w:rPr>
          <w:color w:val="000000"/>
        </w:rPr>
        <w:t xml:space="preserve">  They can be found on the course website for this module.  </w:t>
      </w:r>
    </w:p>
    <w:p w:rsidR="00B9034F" w:rsidRDefault="00B9034F" w:rsidP="00B67F21">
      <w:pPr>
        <w:pStyle w:val="NormalWeb"/>
        <w:numPr>
          <w:ilvl w:val="0"/>
          <w:numId w:val="5"/>
        </w:numPr>
        <w:spacing w:before="0" w:beforeAutospacing="0" w:after="0" w:afterAutospacing="0"/>
      </w:pPr>
      <w:r w:rsidRPr="00B9034F">
        <w:rPr>
          <w:b/>
          <w:i/>
        </w:rPr>
        <w:t>See the schedule/website for due date!</w:t>
      </w:r>
    </w:p>
    <w:p w:rsidR="00B67F21" w:rsidRPr="00D2483D" w:rsidRDefault="00B67F21" w:rsidP="00B67F21">
      <w:pPr>
        <w:numPr>
          <w:ilvl w:val="0"/>
          <w:numId w:val="5"/>
        </w:numPr>
        <w:autoSpaceDE w:val="0"/>
        <w:autoSpaceDN w:val="0"/>
        <w:adjustRightInd w:val="0"/>
        <w:rPr>
          <w:color w:val="000000"/>
        </w:rPr>
      </w:pPr>
      <w:r w:rsidRPr="00D2483D">
        <w:rPr>
          <w:color w:val="000000"/>
        </w:rPr>
        <w:t xml:space="preserve">Include your name, date, and the name of the assignment at the top of the paper.  </w:t>
      </w:r>
    </w:p>
    <w:p w:rsidR="00B67F21" w:rsidRDefault="00B67F21" w:rsidP="00B67F21">
      <w:pPr>
        <w:numPr>
          <w:ilvl w:val="0"/>
          <w:numId w:val="5"/>
        </w:numPr>
      </w:pPr>
      <w:r>
        <w:t xml:space="preserve">Use a file name and assignment that includes your name and the assignment name, such as </w:t>
      </w:r>
      <w:r>
        <w:rPr>
          <w:color w:val="000000"/>
        </w:rPr>
        <w:t>MyLastName</w:t>
      </w:r>
      <w:r w:rsidR="003D6715">
        <w:rPr>
          <w:color w:val="000000"/>
        </w:rPr>
        <w:t>SciencePseudoscience</w:t>
      </w:r>
      <w:r>
        <w:t xml:space="preserve">.doc.  </w:t>
      </w:r>
    </w:p>
    <w:p w:rsidR="00B67F21" w:rsidRPr="00BA42BC" w:rsidRDefault="00B67F21" w:rsidP="00B67F21">
      <w:pPr>
        <w:numPr>
          <w:ilvl w:val="0"/>
          <w:numId w:val="5"/>
        </w:numPr>
      </w:pPr>
      <w:r w:rsidRPr="00BA42BC">
        <w:rPr>
          <w:i/>
          <w:u w:val="single"/>
        </w:rPr>
        <w:t>Save</w:t>
      </w:r>
      <w:r>
        <w:t xml:space="preserve"> </w:t>
      </w:r>
      <w:r w:rsidR="00E553EC">
        <w:t xml:space="preserve">and submit </w:t>
      </w:r>
      <w:r>
        <w:t xml:space="preserve">the file as a </w:t>
      </w:r>
      <w:r w:rsidRPr="00BA42BC">
        <w:rPr>
          <w:i/>
          <w:u w:val="single"/>
        </w:rPr>
        <w:t>Microsoft Word for Windows document for PC’s</w:t>
      </w:r>
      <w:r>
        <w:t xml:space="preserve">, not as an Apple or Mac document.  Never submit work as an Adobe file. </w:t>
      </w:r>
      <w:r w:rsidRPr="00BA42BC">
        <w:rPr>
          <w:color w:val="000000"/>
        </w:rPr>
        <w:t xml:space="preserve"> </w:t>
      </w:r>
    </w:p>
    <w:p w:rsidR="00B67F21" w:rsidRDefault="00B67F21" w:rsidP="00B67F21">
      <w:pPr>
        <w:numPr>
          <w:ilvl w:val="0"/>
          <w:numId w:val="5"/>
        </w:numPr>
      </w:pPr>
      <w:r>
        <w:t xml:space="preserve">Use a 12 or 13 point type size.  </w:t>
      </w:r>
      <w:r w:rsidRPr="00BA42BC">
        <w:rPr>
          <w:color w:val="000000"/>
        </w:rPr>
        <w:t xml:space="preserve">Use 1.5 spacing and 1” margins.  </w:t>
      </w:r>
      <w:r w:rsidR="002A4631">
        <w:t xml:space="preserve">The font is up to you. Use a reasonable and respectful style.  </w:t>
      </w:r>
      <w:r w:rsidR="006C6027">
        <w:t>The paper must be correctly formatted.</w:t>
      </w:r>
    </w:p>
    <w:p w:rsidR="0072335C" w:rsidRDefault="002A4631" w:rsidP="00B67F21">
      <w:pPr>
        <w:numPr>
          <w:ilvl w:val="0"/>
          <w:numId w:val="5"/>
        </w:numPr>
        <w:autoSpaceDE w:val="0"/>
        <w:autoSpaceDN w:val="0"/>
        <w:adjustRightInd w:val="0"/>
        <w:rPr>
          <w:color w:val="000000"/>
        </w:rPr>
      </w:pPr>
      <w:r>
        <w:rPr>
          <w:color w:val="000000"/>
          <w:u w:val="single"/>
        </w:rPr>
        <w:t xml:space="preserve">Spell-check, </w:t>
      </w:r>
      <w:r w:rsidRPr="0072335C">
        <w:rPr>
          <w:color w:val="000000"/>
          <w:u w:val="single"/>
        </w:rPr>
        <w:t>proof read</w:t>
      </w:r>
      <w:r>
        <w:rPr>
          <w:color w:val="000000"/>
          <w:u w:val="single"/>
        </w:rPr>
        <w:t>,</w:t>
      </w:r>
      <w:r w:rsidRPr="0072335C">
        <w:rPr>
          <w:color w:val="000000"/>
          <w:u w:val="single"/>
        </w:rPr>
        <w:t xml:space="preserve"> </w:t>
      </w:r>
      <w:r>
        <w:rPr>
          <w:color w:val="000000"/>
          <w:u w:val="single"/>
        </w:rPr>
        <w:t>and correct all errors and typos.</w:t>
      </w:r>
      <w:r w:rsidRPr="0072335C">
        <w:rPr>
          <w:color w:val="000000"/>
        </w:rPr>
        <w:t xml:space="preserve">  </w:t>
      </w:r>
    </w:p>
    <w:p w:rsidR="00B67F21" w:rsidRDefault="00E553EC" w:rsidP="00B67F21">
      <w:pPr>
        <w:numPr>
          <w:ilvl w:val="0"/>
          <w:numId w:val="5"/>
        </w:numPr>
        <w:autoSpaceDE w:val="0"/>
        <w:autoSpaceDN w:val="0"/>
        <w:adjustRightInd w:val="0"/>
        <w:rPr>
          <w:color w:val="000000"/>
        </w:rPr>
      </w:pPr>
      <w:r>
        <w:rPr>
          <w:color w:val="000000"/>
        </w:rPr>
        <w:t xml:space="preserve">Paper must be formatted correctly.  </w:t>
      </w:r>
      <w:r w:rsidR="00B67F21" w:rsidRPr="000B7F22">
        <w:rPr>
          <w:color w:val="000000"/>
        </w:rPr>
        <w:t xml:space="preserve">No cover page, please! </w:t>
      </w:r>
    </w:p>
    <w:p w:rsidR="00B67F21" w:rsidRPr="00BA42BC" w:rsidRDefault="00B67F21" w:rsidP="00B67F21">
      <w:pPr>
        <w:numPr>
          <w:ilvl w:val="0"/>
          <w:numId w:val="5"/>
        </w:numPr>
        <w:autoSpaceDE w:val="0"/>
        <w:autoSpaceDN w:val="0"/>
        <w:adjustRightInd w:val="0"/>
        <w:rPr>
          <w:color w:val="000000"/>
        </w:rPr>
      </w:pPr>
      <w:r>
        <w:t xml:space="preserve">All submittals will automatically go through ‘Turnitin.com’ on the course website </w:t>
      </w:r>
      <w:r w:rsidR="0072335C">
        <w:t>and will b</w:t>
      </w:r>
      <w:r>
        <w:t xml:space="preserve">e reviewed for plagiarism.  No password is needed.  I suggest following the advice in the course syllabus to avoid plagiarism problems—sometimes it’s unintentional, but we must all try our best to avoid the problem of copying the work of others.  </w:t>
      </w:r>
      <w:r w:rsidR="00E553EC">
        <w:t xml:space="preserve">Violations are likely to be reported to the college Dean. </w:t>
      </w:r>
    </w:p>
    <w:p w:rsidR="009C2005" w:rsidRDefault="00B67F21" w:rsidP="009C2005">
      <w:pPr>
        <w:numPr>
          <w:ilvl w:val="0"/>
          <w:numId w:val="5"/>
        </w:numPr>
      </w:pPr>
      <w:r>
        <w:rPr>
          <w:color w:val="000000"/>
        </w:rPr>
        <w:t>In answering the questions, c</w:t>
      </w:r>
      <w:r w:rsidRPr="000B7F22">
        <w:rPr>
          <w:color w:val="000000"/>
        </w:rPr>
        <w:t>ite the articles re</w:t>
      </w:r>
      <w:r>
        <w:rPr>
          <w:color w:val="000000"/>
        </w:rPr>
        <w:t>quired for this paper correctly</w:t>
      </w:r>
      <w:r w:rsidRPr="000B7F22">
        <w:rPr>
          <w:color w:val="000000"/>
        </w:rPr>
        <w:t xml:space="preserve"> using in-text citations and a bibliography of works cited</w:t>
      </w:r>
      <w:r>
        <w:rPr>
          <w:color w:val="000000"/>
        </w:rPr>
        <w:t>, such as this (Stockdale, 2008)</w:t>
      </w:r>
      <w:r w:rsidRPr="000B7F22">
        <w:rPr>
          <w:color w:val="000000"/>
        </w:rPr>
        <w:t xml:space="preserve">. </w:t>
      </w:r>
      <w:r>
        <w:rPr>
          <w:color w:val="000000"/>
        </w:rPr>
        <w:t xml:space="preserve"> </w:t>
      </w:r>
      <w:r w:rsidRPr="006777CB">
        <w:rPr>
          <w:i/>
          <w:color w:val="000000"/>
        </w:rPr>
        <w:t>For every in-text citation, include</w:t>
      </w:r>
      <w:r w:rsidR="006C6027">
        <w:rPr>
          <w:i/>
          <w:color w:val="000000"/>
        </w:rPr>
        <w:t xml:space="preserve"> a full citation in </w:t>
      </w:r>
      <w:r w:rsidR="003D6715">
        <w:rPr>
          <w:i/>
          <w:color w:val="000000"/>
        </w:rPr>
        <w:t xml:space="preserve">a </w:t>
      </w:r>
      <w:r w:rsidR="006C6027">
        <w:rPr>
          <w:i/>
          <w:color w:val="000000"/>
        </w:rPr>
        <w:t xml:space="preserve">“Works </w:t>
      </w:r>
      <w:r w:rsidRPr="006777CB">
        <w:rPr>
          <w:i/>
          <w:color w:val="000000"/>
        </w:rPr>
        <w:t>Cited” section</w:t>
      </w:r>
      <w:r w:rsidR="009C2005">
        <w:rPr>
          <w:i/>
          <w:color w:val="000000"/>
        </w:rPr>
        <w:t xml:space="preserve"> at the end of the paper</w:t>
      </w:r>
      <w:r w:rsidRPr="006777CB">
        <w:rPr>
          <w:i/>
          <w:color w:val="000000"/>
        </w:rPr>
        <w:t>.</w:t>
      </w:r>
      <w:r w:rsidR="009C2005">
        <w:rPr>
          <w:color w:val="000000"/>
        </w:rPr>
        <w:t xml:space="preserve">  Be certain to p</w:t>
      </w:r>
      <w:r w:rsidR="009C2005">
        <w:t xml:space="preserve">rovide the Works Cited page. </w:t>
      </w:r>
    </w:p>
    <w:p w:rsidR="00B67F21" w:rsidRPr="0072335C" w:rsidRDefault="00B67F21" w:rsidP="00B67F21">
      <w:pPr>
        <w:numPr>
          <w:ilvl w:val="0"/>
          <w:numId w:val="5"/>
        </w:numPr>
        <w:autoSpaceDE w:val="0"/>
        <w:autoSpaceDN w:val="0"/>
        <w:adjustRightInd w:val="0"/>
        <w:rPr>
          <w:b/>
        </w:rPr>
      </w:pPr>
      <w:r w:rsidRPr="0072335C">
        <w:rPr>
          <w:b/>
        </w:rPr>
        <w:t xml:space="preserve">Using full sentences or key phrases, respond to each of </w:t>
      </w:r>
      <w:r w:rsidR="006C6027" w:rsidRPr="0072335C">
        <w:rPr>
          <w:b/>
        </w:rPr>
        <w:t xml:space="preserve">the questions below. </w:t>
      </w:r>
      <w:r w:rsidRPr="0072335C">
        <w:rPr>
          <w:b/>
        </w:rPr>
        <w:t xml:space="preserve"> </w:t>
      </w:r>
      <w:r w:rsidR="0072335C" w:rsidRPr="0072335C">
        <w:rPr>
          <w:color w:val="000000"/>
        </w:rPr>
        <w:t xml:space="preserve">Avoid redundancy and vague statements.  </w:t>
      </w:r>
      <w:r w:rsidRPr="0072335C">
        <w:rPr>
          <w:b/>
        </w:rPr>
        <w:t xml:space="preserve">Be concise, direct, clear, and accurate.  </w:t>
      </w:r>
      <w:r w:rsidR="0072335C" w:rsidRPr="0072335C">
        <w:rPr>
          <w:b/>
          <w:color w:val="000000"/>
        </w:rPr>
        <w:t>Opinions or value judgments must be carefully considered and tempered with data.</w:t>
      </w:r>
      <w:r w:rsidR="0072335C">
        <w:rPr>
          <w:color w:val="000000"/>
        </w:rPr>
        <w:t xml:space="preserve"> </w:t>
      </w:r>
      <w:r w:rsidR="0072335C" w:rsidRPr="00BA42BC">
        <w:rPr>
          <w:color w:val="000000"/>
        </w:rPr>
        <w:t xml:space="preserve"> </w:t>
      </w:r>
      <w:r w:rsidR="0072335C" w:rsidRPr="009C2005">
        <w:rPr>
          <w:i/>
          <w:color w:val="000000"/>
        </w:rPr>
        <w:t>Be certain to use appropriate facts, data, and terminology in your paper</w:t>
      </w:r>
      <w:r w:rsidR="0072335C">
        <w:rPr>
          <w:i/>
          <w:color w:val="000000"/>
        </w:rPr>
        <w:t xml:space="preserve">.  </w:t>
      </w:r>
      <w:r w:rsidRPr="0072335C">
        <w:rPr>
          <w:b/>
        </w:rPr>
        <w:t>Use quotes as needed followed by a proper reference</w:t>
      </w:r>
      <w:r w:rsidR="006C6027" w:rsidRPr="0072335C">
        <w:rPr>
          <w:b/>
        </w:rPr>
        <w:t>, example:</w:t>
      </w:r>
      <w:r w:rsidRPr="0072335C">
        <w:rPr>
          <w:b/>
        </w:rPr>
        <w:t xml:space="preserve"> </w:t>
      </w:r>
      <w:r w:rsidR="00E553EC" w:rsidRPr="0072335C">
        <w:rPr>
          <w:b/>
        </w:rPr>
        <w:t xml:space="preserve">“Blah, blah, doh-ti-doh” </w:t>
      </w:r>
      <w:r w:rsidR="006C6027" w:rsidRPr="0072335C">
        <w:rPr>
          <w:b/>
        </w:rPr>
        <w:t>(</w:t>
      </w:r>
      <w:r w:rsidRPr="0072335C">
        <w:rPr>
          <w:b/>
        </w:rPr>
        <w:t xml:space="preserve">Tillman, 2008).  </w:t>
      </w:r>
    </w:p>
    <w:p w:rsidR="00B67F21" w:rsidRDefault="00B67F21" w:rsidP="00B67F21">
      <w:pPr>
        <w:numPr>
          <w:ilvl w:val="0"/>
          <w:numId w:val="5"/>
        </w:numPr>
        <w:autoSpaceDE w:val="0"/>
        <w:autoSpaceDN w:val="0"/>
        <w:adjustRightInd w:val="0"/>
        <w:rPr>
          <w:color w:val="000000"/>
        </w:rPr>
      </w:pPr>
      <w:r>
        <w:rPr>
          <w:color w:val="000000"/>
        </w:rPr>
        <w:t>Number each page</w:t>
      </w:r>
      <w:r w:rsidR="0072335C">
        <w:rPr>
          <w:color w:val="000000"/>
        </w:rPr>
        <w:t xml:space="preserve"> (use the numbering feature in your word processor).</w:t>
      </w:r>
    </w:p>
    <w:p w:rsidR="00B67F21" w:rsidRPr="00BA42BC" w:rsidRDefault="0072335C" w:rsidP="00B67F21">
      <w:pPr>
        <w:numPr>
          <w:ilvl w:val="0"/>
          <w:numId w:val="5"/>
        </w:numPr>
        <w:autoSpaceDE w:val="0"/>
        <w:autoSpaceDN w:val="0"/>
        <w:adjustRightInd w:val="0"/>
        <w:rPr>
          <w:color w:val="000000"/>
        </w:rPr>
      </w:pPr>
      <w:r>
        <w:t>Submit this assignment to the course website</w:t>
      </w:r>
      <w:r w:rsidRPr="00B67F21">
        <w:t xml:space="preserve"> </w:t>
      </w:r>
      <w:r>
        <w:t>as a single document (chart and essay in a single file).</w:t>
      </w:r>
      <w:r w:rsidR="00B67F21" w:rsidRPr="009C2005">
        <w:rPr>
          <w:i/>
          <w:color w:val="000000"/>
        </w:rPr>
        <w:t xml:space="preserve"> </w:t>
      </w:r>
      <w:r w:rsidR="00B67F21" w:rsidRPr="00BA42BC">
        <w:rPr>
          <w:color w:val="000000"/>
        </w:rPr>
        <w:t xml:space="preserve"> </w:t>
      </w:r>
    </w:p>
    <w:p w:rsidR="00B67F21" w:rsidRDefault="00B67F21" w:rsidP="00B67F21">
      <w:pPr>
        <w:numPr>
          <w:ilvl w:val="0"/>
          <w:numId w:val="5"/>
        </w:numPr>
      </w:pPr>
      <w:r>
        <w:t>Fai</w:t>
      </w:r>
      <w:r w:rsidR="003D6715">
        <w:t>lure to follow instructions may</w:t>
      </w:r>
      <w:r>
        <w:t xml:space="preserve"> result in a </w:t>
      </w:r>
      <w:r w:rsidR="009C2005">
        <w:t xml:space="preserve">score of </w:t>
      </w:r>
      <w:r>
        <w:t xml:space="preserve">zero.  No late papers are accepted in this course. </w:t>
      </w:r>
      <w:r w:rsidR="0072335C">
        <w:t>However, “paper amnesty day” may be used to submit one missed assignment (see the schedule).</w:t>
      </w:r>
    </w:p>
    <w:p w:rsidR="00B67F21" w:rsidRDefault="00B67F21" w:rsidP="00B67F21">
      <w:pPr>
        <w:numPr>
          <w:ilvl w:val="0"/>
          <w:numId w:val="5"/>
        </w:numPr>
      </w:pPr>
      <w:r>
        <w:t>The chart for collecting and evaluating data from the reading is on a following page</w:t>
      </w:r>
      <w:r w:rsidR="003D6715">
        <w:t xml:space="preserve"> and must be included</w:t>
      </w:r>
      <w:r>
        <w:t xml:space="preserve">. </w:t>
      </w:r>
    </w:p>
    <w:p w:rsidR="00B67F21" w:rsidRDefault="00B67F21" w:rsidP="00B67F21">
      <w:pPr>
        <w:ind w:left="720"/>
      </w:pPr>
    </w:p>
    <w:p w:rsidR="00552F36" w:rsidRDefault="00937258" w:rsidP="00937258">
      <w:pPr>
        <w:pStyle w:val="NormalWeb"/>
        <w:spacing w:before="0" w:beforeAutospacing="0" w:after="0" w:afterAutospacing="0"/>
        <w:rPr>
          <w:b/>
        </w:rPr>
      </w:pPr>
      <w:r w:rsidRPr="00937258">
        <w:rPr>
          <w:b/>
        </w:rPr>
        <w:t>Overview</w:t>
      </w:r>
    </w:p>
    <w:p w:rsidR="00552F36" w:rsidRDefault="00552F36" w:rsidP="00552F36">
      <w:pPr>
        <w:pStyle w:val="NormalWeb"/>
        <w:spacing w:before="0" w:beforeAutospacing="0" w:after="0" w:afterAutospacing="0"/>
      </w:pPr>
      <w:r>
        <w:t xml:space="preserve">Our </w:t>
      </w:r>
      <w:r w:rsidR="009C2005">
        <w:t>course included an introduction to the issue of a growing human population</w:t>
      </w:r>
      <w:r w:rsidR="00434459">
        <w:t>.  T</w:t>
      </w:r>
      <w:r w:rsidR="009C2005">
        <w:t xml:space="preserve">he </w:t>
      </w:r>
      <w:r w:rsidR="00434459">
        <w:t>environmental issues overview lecture noted</w:t>
      </w:r>
      <w:r w:rsidR="009C2005">
        <w:t xml:space="preserve"> that the human population has mor</w:t>
      </w:r>
      <w:r w:rsidR="003D6715">
        <w:t>e than doubled since the 1960’s.</w:t>
      </w:r>
      <w:r w:rsidR="00434459">
        <w:t xml:space="preserve"> </w:t>
      </w:r>
      <w:r>
        <w:t xml:space="preserve"> The current generation (that would be you!) must consider the ability to feed an increasing population (which has more than doubled since the 1960’s), how we can feed everyone better (better nutritional value), and methods to grow and distribute food.  Food commodities are traded globally.  While a significant quantity of food is grown for animals, which is the food choice for “richer” peoples worldwide, we will focus on agriculture methods that produce food for direct human consumption.  In this assignment, we will</w:t>
      </w:r>
      <w:r w:rsidRPr="00894182">
        <w:t xml:space="preserve"> </w:t>
      </w:r>
      <w:r>
        <w:t xml:space="preserve">compare and contrast data from a variety of sources to evaluate whether the contention that “organic farming can feed the world” has scientific merit or is pseudoscience (is it science or pseudoscience?).  We will also learn how to collect and process information for analysis by using a chart to organize information for analysis.  </w:t>
      </w:r>
      <w:r w:rsidRPr="003D6715">
        <w:rPr>
          <w:i/>
        </w:rPr>
        <w:t>Our basic quest is, of the articles assigned for this project, which has scientific merit and why?</w:t>
      </w:r>
      <w:r>
        <w:t xml:space="preserve"> </w:t>
      </w:r>
    </w:p>
    <w:p w:rsidR="00637DF6" w:rsidRDefault="009B3386" w:rsidP="00894182">
      <w:pPr>
        <w:pStyle w:val="NormalWeb"/>
      </w:pPr>
      <w:r>
        <w:t>B</w:t>
      </w:r>
      <w:r w:rsidR="00031D91">
        <w:t>ase</w:t>
      </w:r>
      <w:r>
        <w:t xml:space="preserve"> your </w:t>
      </w:r>
      <w:r w:rsidR="00031D91">
        <w:t xml:space="preserve">assessment of the </w:t>
      </w:r>
      <w:r w:rsidR="00031D91" w:rsidRPr="009B3386">
        <w:rPr>
          <w:i/>
        </w:rPr>
        <w:t>scienti</w:t>
      </w:r>
      <w:r w:rsidRPr="009B3386">
        <w:rPr>
          <w:i/>
        </w:rPr>
        <w:t>fic validity</w:t>
      </w:r>
      <w:r>
        <w:t xml:space="preserve"> of </w:t>
      </w:r>
      <w:r w:rsidR="00031D91">
        <w:t>three arti</w:t>
      </w:r>
      <w:r w:rsidR="00C42C5B">
        <w:t>cles</w:t>
      </w:r>
      <w:r w:rsidR="00031D91">
        <w:t xml:space="preserve">.  </w:t>
      </w:r>
      <w:r w:rsidR="00932651" w:rsidRPr="00DB2275">
        <w:rPr>
          <w:b/>
        </w:rPr>
        <w:t>They can be found on the course website.</w:t>
      </w:r>
      <w:r w:rsidR="00932651">
        <w:t xml:space="preserve">  Read and e</w:t>
      </w:r>
      <w:r w:rsidR="00031D91">
        <w:t>valuate</w:t>
      </w:r>
      <w:r w:rsidR="00237A6C">
        <w:t xml:space="preserve"> the</w:t>
      </w:r>
      <w:r w:rsidR="00481176">
        <w:t xml:space="preserve"> </w:t>
      </w:r>
      <w:r w:rsidR="00036AD2">
        <w:t>three</w:t>
      </w:r>
      <w:r w:rsidR="00481176">
        <w:t xml:space="preserve"> articles </w:t>
      </w:r>
      <w:r w:rsidR="00036AD2">
        <w:t>for their credibility</w:t>
      </w:r>
      <w:r>
        <w:t>,</w:t>
      </w:r>
      <w:r w:rsidR="00481176">
        <w:t xml:space="preserve"> </w:t>
      </w:r>
      <w:r w:rsidR="00036AD2">
        <w:t>scientific or</w:t>
      </w:r>
      <w:r w:rsidR="00894182" w:rsidRPr="00894182">
        <w:t xml:space="preserve"> pseudoscientific</w:t>
      </w:r>
      <w:r w:rsidR="00481176">
        <w:t xml:space="preserve"> approach </w:t>
      </w:r>
      <w:r w:rsidR="00031D91">
        <w:t xml:space="preserve">and based on that analysis, state whether you find the </w:t>
      </w:r>
      <w:r w:rsidR="00497EAC">
        <w:t>topic</w:t>
      </w:r>
      <w:r w:rsidR="00932651">
        <w:t xml:space="preserve">—can </w:t>
      </w:r>
      <w:r w:rsidR="00481176">
        <w:t xml:space="preserve">organic </w:t>
      </w:r>
      <w:r w:rsidR="00E553EC">
        <w:t>a</w:t>
      </w:r>
      <w:r w:rsidR="00481176">
        <w:t>griculture feed the world</w:t>
      </w:r>
      <w:r w:rsidR="00036AD2">
        <w:t>’s population</w:t>
      </w:r>
      <w:r w:rsidR="00497EAC">
        <w:t>--</w:t>
      </w:r>
      <w:r w:rsidR="00237A6C">
        <w:t xml:space="preserve">has </w:t>
      </w:r>
      <w:r w:rsidR="00237A6C">
        <w:lastRenderedPageBreak/>
        <w:t>sc</w:t>
      </w:r>
      <w:r w:rsidR="00E553EC">
        <w:t xml:space="preserve">ientific support or if it is </w:t>
      </w:r>
      <w:r w:rsidR="00031D91">
        <w:t>pseudoscience.</w:t>
      </w:r>
      <w:r>
        <w:t xml:space="preserve">  </w:t>
      </w:r>
      <w:r w:rsidR="00AC12EF" w:rsidRPr="00ED2391">
        <w:rPr>
          <w:i/>
        </w:rPr>
        <w:t>Be certain to have the read the course material prior to beginning this assignmen</w:t>
      </w:r>
      <w:r w:rsidR="005A64ED">
        <w:rPr>
          <w:i/>
        </w:rPr>
        <w:t>t</w:t>
      </w:r>
      <w:r w:rsidR="00ED2391">
        <w:rPr>
          <w:i/>
        </w:rPr>
        <w:t xml:space="preserve">, including the article on </w:t>
      </w:r>
      <w:r w:rsidR="005A64ED">
        <w:rPr>
          <w:i/>
        </w:rPr>
        <w:t xml:space="preserve">“determining </w:t>
      </w:r>
      <w:r w:rsidR="00ED2391">
        <w:rPr>
          <w:i/>
        </w:rPr>
        <w:t>science vs. pseudoscience</w:t>
      </w:r>
      <w:r w:rsidR="005A64ED">
        <w:rPr>
          <w:i/>
        </w:rPr>
        <w:t>.”</w:t>
      </w:r>
      <w:r w:rsidR="00AC12EF" w:rsidRPr="00ED2391">
        <w:rPr>
          <w:i/>
        </w:rPr>
        <w:t xml:space="preserve"> </w:t>
      </w:r>
      <w:r w:rsidR="00AC12EF">
        <w:t xml:space="preserve"> </w:t>
      </w:r>
    </w:p>
    <w:p w:rsidR="00DB2275" w:rsidRDefault="00481176" w:rsidP="00C80B45">
      <w:pPr>
        <w:pStyle w:val="NormalWeb"/>
      </w:pPr>
      <w:r>
        <w:t>The first is an ar</w:t>
      </w:r>
      <w:r w:rsidR="009551BE">
        <w:t xml:space="preserve">ticle by Dr. Thomas DiGregori.  </w:t>
      </w:r>
      <w:r w:rsidR="00DB2275">
        <w:t xml:space="preserve">The second is an article by Dr. Christos Vasilikiotis.  The third excerpts parts of a paper by Dr. Stockdale and colleagues.  </w:t>
      </w:r>
      <w:r>
        <w:t>You can find the article</w:t>
      </w:r>
      <w:r w:rsidR="00DB2275">
        <w:t>s</w:t>
      </w:r>
      <w:r>
        <w:t xml:space="preserve"> </w:t>
      </w:r>
      <w:r w:rsidR="00932651" w:rsidRPr="00BE2F99">
        <w:rPr>
          <w:i/>
        </w:rPr>
        <w:t>on the course website</w:t>
      </w:r>
      <w:r w:rsidR="00DB2275">
        <w:t xml:space="preserve">.  </w:t>
      </w:r>
    </w:p>
    <w:p w:rsidR="0081007B" w:rsidRPr="00937258" w:rsidRDefault="0081007B" w:rsidP="00F54E60">
      <w:pPr>
        <w:pStyle w:val="NormalWeb"/>
        <w:spacing w:before="0" w:beforeAutospacing="0" w:after="0" w:afterAutospacing="0"/>
        <w:rPr>
          <w:b/>
        </w:rPr>
      </w:pPr>
      <w:r w:rsidRPr="00937258">
        <w:rPr>
          <w:b/>
        </w:rPr>
        <w:t xml:space="preserve">Instructions </w:t>
      </w:r>
    </w:p>
    <w:p w:rsidR="00A46446" w:rsidRDefault="0081007B" w:rsidP="00F54E60">
      <w:pPr>
        <w:pStyle w:val="NormalWeb"/>
        <w:spacing w:before="0" w:beforeAutospacing="0" w:after="0" w:afterAutospacing="0"/>
      </w:pPr>
      <w:r w:rsidRPr="004822D2">
        <w:rPr>
          <w:i/>
          <w:u w:val="single"/>
        </w:rPr>
        <w:t>After</w:t>
      </w:r>
      <w:r w:rsidR="00D23FB5">
        <w:t xml:space="preserve"> reviewing these articles organize data by </w:t>
      </w:r>
      <w:r w:rsidR="006C6027" w:rsidRPr="00CF5041">
        <w:rPr>
          <w:i/>
          <w:u w:val="single"/>
        </w:rPr>
        <w:t>complet</w:t>
      </w:r>
      <w:r w:rsidR="00D23FB5" w:rsidRPr="00CF5041">
        <w:rPr>
          <w:i/>
          <w:u w:val="single"/>
        </w:rPr>
        <w:t>ing</w:t>
      </w:r>
      <w:r w:rsidRPr="00CF5041">
        <w:rPr>
          <w:i/>
          <w:u w:val="single"/>
        </w:rPr>
        <w:t xml:space="preserve"> the chart (see below)</w:t>
      </w:r>
      <w:r w:rsidR="006C6027" w:rsidRPr="00CF5041">
        <w:rPr>
          <w:i/>
          <w:u w:val="single"/>
        </w:rPr>
        <w:t xml:space="preserve"> and</w:t>
      </w:r>
      <w:r w:rsidR="004940D2" w:rsidRPr="00CF5041">
        <w:rPr>
          <w:i/>
          <w:u w:val="single"/>
        </w:rPr>
        <w:t xml:space="preserve"> </w:t>
      </w:r>
      <w:r w:rsidR="00D23FB5" w:rsidRPr="00CF5041">
        <w:rPr>
          <w:i/>
          <w:u w:val="single"/>
        </w:rPr>
        <w:t xml:space="preserve">then use the collected data to </w:t>
      </w:r>
      <w:r w:rsidR="00E553EC" w:rsidRPr="00CF5041">
        <w:rPr>
          <w:i/>
          <w:u w:val="single"/>
        </w:rPr>
        <w:t>answer the questions listed below</w:t>
      </w:r>
      <w:r w:rsidR="00E553EC" w:rsidRPr="00CF5041">
        <w:rPr>
          <w:i/>
        </w:rPr>
        <w:t>.</w:t>
      </w:r>
      <w:r w:rsidR="00E553EC">
        <w:t xml:space="preserve"> </w:t>
      </w:r>
      <w:r w:rsidR="004940D2">
        <w:t xml:space="preserve"> Our goal</w:t>
      </w:r>
      <w:r w:rsidR="00DB2275">
        <w:t>s</w:t>
      </w:r>
      <w:r w:rsidR="004940D2">
        <w:t xml:space="preserve"> </w:t>
      </w:r>
      <w:r w:rsidR="00DB2275">
        <w:t>are</w:t>
      </w:r>
      <w:r w:rsidR="003D6715">
        <w:t xml:space="preserve">: </w:t>
      </w:r>
    </w:p>
    <w:p w:rsidR="00A46446" w:rsidRDefault="004940D2" w:rsidP="00A46446">
      <w:pPr>
        <w:pStyle w:val="NormalWeb"/>
        <w:numPr>
          <w:ilvl w:val="0"/>
          <w:numId w:val="9"/>
        </w:numPr>
        <w:spacing w:before="0" w:beforeAutospacing="0" w:after="0" w:afterAutospacing="0"/>
      </w:pPr>
      <w:r>
        <w:t>learn how to collect and organize inform</w:t>
      </w:r>
      <w:r w:rsidR="003D6715">
        <w:t>ation for analysis</w:t>
      </w:r>
    </w:p>
    <w:p w:rsidR="00A46446" w:rsidRDefault="00C80B45" w:rsidP="00A46446">
      <w:pPr>
        <w:pStyle w:val="NormalWeb"/>
        <w:numPr>
          <w:ilvl w:val="0"/>
          <w:numId w:val="9"/>
        </w:numPr>
        <w:spacing w:before="0" w:beforeAutospacing="0" w:after="0" w:afterAutospacing="0"/>
      </w:pPr>
      <w:r>
        <w:t xml:space="preserve">learn how to </w:t>
      </w:r>
      <w:r w:rsidR="004940D2">
        <w:t>analyze the information</w:t>
      </w:r>
    </w:p>
    <w:p w:rsidR="00A46446" w:rsidRDefault="004940D2" w:rsidP="00A46446">
      <w:pPr>
        <w:pStyle w:val="NormalWeb"/>
        <w:numPr>
          <w:ilvl w:val="0"/>
          <w:numId w:val="9"/>
        </w:numPr>
        <w:spacing w:before="0" w:beforeAutospacing="0" w:after="0" w:afterAutospacing="0"/>
      </w:pPr>
      <w:r>
        <w:t>draw a reasonable conclusion using a scientific approach</w:t>
      </w:r>
    </w:p>
    <w:p w:rsidR="00A46446" w:rsidRDefault="00CF5041" w:rsidP="00A46446">
      <w:pPr>
        <w:pStyle w:val="NormalWeb"/>
        <w:numPr>
          <w:ilvl w:val="0"/>
          <w:numId w:val="9"/>
        </w:numPr>
        <w:spacing w:before="0" w:beforeAutospacing="0" w:after="0" w:afterAutospacing="0"/>
      </w:pPr>
      <w:r>
        <w:t>apply</w:t>
      </w:r>
      <w:r w:rsidR="00C80B45">
        <w:t xml:space="preserve"> </w:t>
      </w:r>
      <w:r>
        <w:t>a well-</w:t>
      </w:r>
      <w:r w:rsidR="00C80B45">
        <w:t xml:space="preserve">reasoned </w:t>
      </w:r>
      <w:r>
        <w:t xml:space="preserve">and considered </w:t>
      </w:r>
      <w:r w:rsidR="00C80B45">
        <w:t>opinion</w:t>
      </w:r>
      <w:r>
        <w:t xml:space="preserve"> that explains </w:t>
      </w:r>
      <w:r w:rsidR="003D6715">
        <w:t xml:space="preserve">whether organic agriculture </w:t>
      </w:r>
      <w:r w:rsidR="00C80B45">
        <w:t xml:space="preserve">can </w:t>
      </w:r>
      <w:r w:rsidR="003D6715">
        <w:t>feed the world’s population</w:t>
      </w:r>
      <w:r w:rsidR="00C80B45">
        <w:t xml:space="preserve"> can be supported by science or if the opinion(s) are</w:t>
      </w:r>
      <w:r w:rsidR="003D6715">
        <w:t xml:space="preserve"> pseudoscience</w:t>
      </w:r>
      <w:r w:rsidR="00DB2275">
        <w:t xml:space="preserve">, and </w:t>
      </w:r>
    </w:p>
    <w:p w:rsidR="0081007B" w:rsidRDefault="00DB2275" w:rsidP="00A46446">
      <w:pPr>
        <w:pStyle w:val="NormalWeb"/>
        <w:numPr>
          <w:ilvl w:val="0"/>
          <w:numId w:val="9"/>
        </w:numPr>
        <w:spacing w:before="0" w:beforeAutospacing="0" w:after="0" w:afterAutospacing="0"/>
      </w:pPr>
      <w:proofErr w:type="gramStart"/>
      <w:r>
        <w:t>to</w:t>
      </w:r>
      <w:proofErr w:type="gramEnd"/>
      <w:r>
        <w:t xml:space="preserve"> write a clear paper with proper formatting, reasonable quality, and few if any spelling errors</w:t>
      </w:r>
      <w:r w:rsidR="003D6715">
        <w:t>.</w:t>
      </w:r>
    </w:p>
    <w:p w:rsidR="003D6715" w:rsidRDefault="003D6715" w:rsidP="00F54E60">
      <w:pPr>
        <w:pStyle w:val="NormalWeb"/>
        <w:spacing w:before="0" w:beforeAutospacing="0" w:after="0" w:afterAutospacing="0"/>
      </w:pPr>
    </w:p>
    <w:p w:rsidR="00F54E60" w:rsidRDefault="00F54E60" w:rsidP="00F54E60">
      <w:pPr>
        <w:pStyle w:val="NormalWeb"/>
        <w:spacing w:before="0" w:beforeAutospacing="0" w:after="0" w:afterAutospacing="0"/>
        <w:rPr>
          <w:u w:val="single"/>
        </w:rPr>
      </w:pPr>
      <w:r w:rsidRPr="00F54E60">
        <w:rPr>
          <w:u w:val="single"/>
        </w:rPr>
        <w:t>P</w:t>
      </w:r>
      <w:r w:rsidR="004822D2" w:rsidRPr="00F54E60">
        <w:rPr>
          <w:u w:val="single"/>
        </w:rPr>
        <w:t>art 1</w:t>
      </w:r>
      <w:r w:rsidR="004940D2">
        <w:rPr>
          <w:u w:val="single"/>
        </w:rPr>
        <w:t>:  The Chart</w:t>
      </w:r>
    </w:p>
    <w:p w:rsidR="00A675E3" w:rsidRDefault="0081007B" w:rsidP="00A675E3">
      <w:pPr>
        <w:pStyle w:val="NormalWeb"/>
        <w:spacing w:before="0" w:beforeAutospacing="0" w:after="0" w:afterAutospacing="0"/>
      </w:pPr>
      <w:r>
        <w:t xml:space="preserve">To help us get started, let’s learn how to collect data for assessment.  Use the chart on the following page to assemble </w:t>
      </w:r>
      <w:r w:rsidR="005A64ED" w:rsidRPr="005A64ED">
        <w:rPr>
          <w:i/>
        </w:rPr>
        <w:t xml:space="preserve">detailed </w:t>
      </w:r>
      <w:r>
        <w:t xml:space="preserve">information on each of the three articles.  </w:t>
      </w:r>
      <w:r w:rsidR="00A46446">
        <w:t>The data in the chart will be used to collect and then present basic evidence from</w:t>
      </w:r>
      <w:r w:rsidR="00A46446">
        <w:t xml:space="preserve"> </w:t>
      </w:r>
      <w:r w:rsidR="00A46446">
        <w:t>“</w:t>
      </w:r>
      <w:r w:rsidR="00A46446">
        <w:t>both sides</w:t>
      </w:r>
      <w:r w:rsidR="00A46446">
        <w:t>”</w:t>
      </w:r>
      <w:r w:rsidR="00A46446">
        <w:t xml:space="preserve"> of the issue </w:t>
      </w:r>
      <w:r w:rsidR="00A46446">
        <w:t xml:space="preserve">in the three articles.  The collected evidence </w:t>
      </w:r>
      <w:r w:rsidR="00A46446">
        <w:t>determine</w:t>
      </w:r>
      <w:r w:rsidR="00A46446">
        <w:t>s</w:t>
      </w:r>
      <w:r w:rsidR="00A46446">
        <w:t xml:space="preserve"> which paper</w:t>
      </w:r>
      <w:r w:rsidR="00A46446">
        <w:t>(s)</w:t>
      </w:r>
      <w:r w:rsidR="00A46446">
        <w:t xml:space="preserve"> has scientific merit.  </w:t>
      </w:r>
      <w:r>
        <w:t xml:space="preserve">The chart is based on standards that are useful in separating pseudoscience from science.  </w:t>
      </w:r>
      <w:r w:rsidR="00A675E3">
        <w:t>C</w:t>
      </w:r>
      <w:r w:rsidRPr="00EB2EFD">
        <w:rPr>
          <w:i/>
        </w:rPr>
        <w:t>opy the table</w:t>
      </w:r>
      <w:r w:rsidR="00CF5041">
        <w:rPr>
          <w:i/>
        </w:rPr>
        <w:t>,</w:t>
      </w:r>
      <w:r w:rsidRPr="00EB2EFD">
        <w:rPr>
          <w:i/>
        </w:rPr>
        <w:t xml:space="preserve"> </w:t>
      </w:r>
      <w:r>
        <w:rPr>
          <w:i/>
        </w:rPr>
        <w:t>insert your responses</w:t>
      </w:r>
      <w:r w:rsidR="00CF5041">
        <w:rPr>
          <w:i/>
        </w:rPr>
        <w:t>,</w:t>
      </w:r>
      <w:r w:rsidR="009C2005">
        <w:rPr>
          <w:i/>
        </w:rPr>
        <w:t xml:space="preserve"> and submit it for grading</w:t>
      </w:r>
      <w:r w:rsidRPr="00EB2EFD">
        <w:rPr>
          <w:i/>
        </w:rPr>
        <w:t>.</w:t>
      </w:r>
      <w:r>
        <w:t xml:space="preserve">  </w:t>
      </w:r>
      <w:r w:rsidR="004940D2">
        <w:t xml:space="preserve">Title and refer to this chart as “Table A.”  </w:t>
      </w:r>
      <w:r w:rsidR="00A675E3">
        <w:t xml:space="preserve">Please note </w:t>
      </w:r>
    </w:p>
    <w:p w:rsidR="00F54E60" w:rsidRDefault="00F54E60" w:rsidP="00F54E60">
      <w:pPr>
        <w:pStyle w:val="NormalWeb"/>
        <w:spacing w:before="0" w:beforeAutospacing="0" w:after="0" w:afterAutospacing="0"/>
        <w:rPr>
          <w:u w:val="single"/>
        </w:rPr>
      </w:pPr>
    </w:p>
    <w:p w:rsidR="00F54E60" w:rsidRDefault="004822D2" w:rsidP="00F54E60">
      <w:pPr>
        <w:pStyle w:val="NormalWeb"/>
        <w:spacing w:before="0" w:beforeAutospacing="0" w:after="0" w:afterAutospacing="0"/>
      </w:pPr>
      <w:r w:rsidRPr="00F54E60">
        <w:rPr>
          <w:u w:val="single"/>
        </w:rPr>
        <w:t xml:space="preserve">Part 2: The </w:t>
      </w:r>
      <w:r w:rsidR="001D346F">
        <w:rPr>
          <w:u w:val="single"/>
        </w:rPr>
        <w:t>Short Answer Section</w:t>
      </w:r>
    </w:p>
    <w:p w:rsidR="009C2005" w:rsidRPr="00A46446" w:rsidRDefault="0081007B" w:rsidP="00F54E60">
      <w:pPr>
        <w:pStyle w:val="NormalWeb"/>
        <w:spacing w:before="0" w:beforeAutospacing="0" w:after="0" w:afterAutospacing="0"/>
      </w:pPr>
      <w:r w:rsidRPr="00A46446">
        <w:rPr>
          <w:u w:val="single"/>
        </w:rPr>
        <w:t>Use da</w:t>
      </w:r>
      <w:r w:rsidR="005E781C" w:rsidRPr="00A46446">
        <w:rPr>
          <w:u w:val="single"/>
        </w:rPr>
        <w:t xml:space="preserve">ta </w:t>
      </w:r>
      <w:r w:rsidR="00A675E3" w:rsidRPr="00A46446">
        <w:rPr>
          <w:u w:val="single"/>
        </w:rPr>
        <w:t>from the chart exercise</w:t>
      </w:r>
      <w:r w:rsidR="00A675E3">
        <w:t xml:space="preserve"> </w:t>
      </w:r>
      <w:r w:rsidR="00CF5041">
        <w:t>to make well-</w:t>
      </w:r>
      <w:r>
        <w:t>reasoned conclusions</w:t>
      </w:r>
      <w:r w:rsidR="004940D2">
        <w:t xml:space="preserve"> </w:t>
      </w:r>
      <w:r w:rsidR="00A675E3">
        <w:t>in response to</w:t>
      </w:r>
      <w:r w:rsidR="0048015E">
        <w:t xml:space="preserve"> </w:t>
      </w:r>
      <w:r w:rsidR="001D346F">
        <w:t xml:space="preserve">each </w:t>
      </w:r>
      <w:r w:rsidR="004940D2">
        <w:t>of the following questions</w:t>
      </w:r>
      <w:r w:rsidR="001D346F">
        <w:t xml:space="preserve">.  </w:t>
      </w:r>
      <w:r w:rsidR="004940D2">
        <w:t xml:space="preserve">Copy </w:t>
      </w:r>
      <w:r w:rsidR="00A675E3">
        <w:t>the list of questions, including subtitles</w:t>
      </w:r>
      <w:r w:rsidR="002A4631">
        <w:t>,</w:t>
      </w:r>
      <w:r w:rsidR="00A675E3">
        <w:t xml:space="preserve"> into your own document </w:t>
      </w:r>
      <w:r w:rsidR="002A4631">
        <w:t xml:space="preserve">and </w:t>
      </w:r>
      <w:r w:rsidR="004940D2">
        <w:t>follow</w:t>
      </w:r>
      <w:r w:rsidR="002A4631">
        <w:t xml:space="preserve"> each question with your </w:t>
      </w:r>
      <w:r w:rsidR="009C2005" w:rsidRPr="004940D2">
        <w:t xml:space="preserve">response. </w:t>
      </w:r>
      <w:r w:rsidR="00A46446">
        <w:t xml:space="preserve">Note how the questions are listed in a way that could be used in essay, however, do not write an essay.  </w:t>
      </w:r>
      <w:r w:rsidR="00CF5041">
        <w:rPr>
          <w:u w:val="single"/>
        </w:rPr>
        <w:t xml:space="preserve">Each question must be numbered as they are here.  </w:t>
      </w:r>
      <w:r w:rsidR="00CF5041" w:rsidRPr="00A46446">
        <w:rPr>
          <w:i/>
          <w:u w:val="single"/>
        </w:rPr>
        <w:t>Questions must be in italic</w:t>
      </w:r>
      <w:r w:rsidR="00CF5041" w:rsidRPr="00A46446">
        <w:t xml:space="preserve">.  Responses must be in standard text.  </w:t>
      </w:r>
    </w:p>
    <w:p w:rsidR="00CF5041" w:rsidRDefault="00CF5041" w:rsidP="00F54E60">
      <w:pPr>
        <w:pStyle w:val="NormalWeb"/>
        <w:spacing w:before="0" w:beforeAutospacing="0" w:after="0" w:afterAutospacing="0"/>
        <w:rPr>
          <w:u w:val="single"/>
        </w:rPr>
      </w:pPr>
    </w:p>
    <w:p w:rsidR="001D346F" w:rsidRPr="00A46446" w:rsidRDefault="001D346F" w:rsidP="00F54E60">
      <w:pPr>
        <w:pStyle w:val="NormalWeb"/>
        <w:spacing w:before="0" w:beforeAutospacing="0" w:after="0" w:afterAutospacing="0"/>
        <w:rPr>
          <w:i/>
          <w:u w:val="single"/>
        </w:rPr>
      </w:pPr>
      <w:r w:rsidRPr="00A46446">
        <w:rPr>
          <w:i/>
          <w:u w:val="single"/>
        </w:rPr>
        <w:t>Introduction Components</w:t>
      </w:r>
    </w:p>
    <w:p w:rsidR="00CF5041" w:rsidRPr="00A46446" w:rsidRDefault="001D346F" w:rsidP="009C2005">
      <w:pPr>
        <w:pStyle w:val="NormalWeb"/>
        <w:numPr>
          <w:ilvl w:val="0"/>
          <w:numId w:val="1"/>
        </w:numPr>
        <w:spacing w:before="0" w:beforeAutospacing="0" w:after="0" w:afterAutospacing="0"/>
        <w:rPr>
          <w:i/>
        </w:rPr>
      </w:pPr>
      <w:r w:rsidRPr="00A46446">
        <w:rPr>
          <w:i/>
        </w:rPr>
        <w:t>Discuss the “problem statement</w:t>
      </w:r>
      <w:r w:rsidR="004940D2" w:rsidRPr="00A46446">
        <w:rPr>
          <w:i/>
        </w:rPr>
        <w:t>,</w:t>
      </w:r>
      <w:r w:rsidRPr="00A46446">
        <w:rPr>
          <w:i/>
        </w:rPr>
        <w:t>”</w:t>
      </w:r>
      <w:r w:rsidR="009C2005" w:rsidRPr="00A46446">
        <w:rPr>
          <w:i/>
        </w:rPr>
        <w:t xml:space="preserve"> </w:t>
      </w:r>
      <w:r w:rsidR="002A4631" w:rsidRPr="00A46446">
        <w:rPr>
          <w:i/>
        </w:rPr>
        <w:t>(what is the issue we are addressing?)</w:t>
      </w:r>
    </w:p>
    <w:p w:rsidR="002A4631" w:rsidRPr="00A46446" w:rsidRDefault="002A4631" w:rsidP="002A4631">
      <w:pPr>
        <w:pStyle w:val="NormalWeb"/>
        <w:numPr>
          <w:ilvl w:val="0"/>
          <w:numId w:val="1"/>
        </w:numPr>
        <w:spacing w:before="0" w:beforeAutospacing="0" w:after="0" w:afterAutospacing="0"/>
        <w:rPr>
          <w:i/>
        </w:rPr>
      </w:pPr>
      <w:r w:rsidRPr="00A46446">
        <w:rPr>
          <w:i/>
        </w:rPr>
        <w:t xml:space="preserve">Who are the authors </w:t>
      </w:r>
      <w:r w:rsidRPr="00A46446">
        <w:rPr>
          <w:i/>
          <w:u w:val="single"/>
        </w:rPr>
        <w:t>and</w:t>
      </w:r>
      <w:r w:rsidRPr="00A46446">
        <w:rPr>
          <w:i/>
        </w:rPr>
        <w:t xml:space="preserve"> what are their qualifications? </w:t>
      </w:r>
    </w:p>
    <w:p w:rsidR="002A4631" w:rsidRPr="00A46446" w:rsidRDefault="00A46446" w:rsidP="002A4631">
      <w:pPr>
        <w:pStyle w:val="NormalWeb"/>
        <w:numPr>
          <w:ilvl w:val="0"/>
          <w:numId w:val="1"/>
        </w:numPr>
        <w:spacing w:before="0" w:beforeAutospacing="0" w:after="0" w:afterAutospacing="0"/>
        <w:rPr>
          <w:i/>
        </w:rPr>
      </w:pPr>
      <w:r>
        <w:rPr>
          <w:i/>
        </w:rPr>
        <w:t>Using the article provided in the module, c</w:t>
      </w:r>
      <w:r w:rsidR="002A4631" w:rsidRPr="00A46446">
        <w:rPr>
          <w:i/>
        </w:rPr>
        <w:t xml:space="preserve">learly define pseudoscience.  Explain why we need to be cautious of pseudoscience with this issue.  </w:t>
      </w:r>
    </w:p>
    <w:p w:rsidR="0081007B" w:rsidRPr="00A46446" w:rsidRDefault="001D346F" w:rsidP="0081007B">
      <w:pPr>
        <w:pStyle w:val="NormalWeb"/>
        <w:numPr>
          <w:ilvl w:val="0"/>
          <w:numId w:val="1"/>
        </w:numPr>
        <w:spacing w:before="0" w:beforeAutospacing="0" w:after="0" w:afterAutospacing="0"/>
        <w:rPr>
          <w:i/>
        </w:rPr>
      </w:pPr>
      <w:r w:rsidRPr="00A46446">
        <w:rPr>
          <w:i/>
        </w:rPr>
        <w:t>Di</w:t>
      </w:r>
      <w:r w:rsidR="0081007B" w:rsidRPr="00A46446">
        <w:rPr>
          <w:i/>
        </w:rPr>
        <w:t>scuss appropriate standards to judge whether a scientific paper or is</w:t>
      </w:r>
      <w:r w:rsidR="002A4631" w:rsidRPr="00A46446">
        <w:rPr>
          <w:i/>
        </w:rPr>
        <w:t xml:space="preserve">sue has scientific merit from </w:t>
      </w:r>
      <w:r w:rsidR="0081007B" w:rsidRPr="00A46446">
        <w:rPr>
          <w:i/>
        </w:rPr>
        <w:t xml:space="preserve">one with pseudoscience. </w:t>
      </w:r>
      <w:r w:rsidR="00A675E3" w:rsidRPr="00A46446">
        <w:rPr>
          <w:i/>
        </w:rPr>
        <w:t xml:space="preserve"> (see the article </w:t>
      </w:r>
      <w:r w:rsidR="00A46446">
        <w:rPr>
          <w:i/>
        </w:rPr>
        <w:t xml:space="preserve">by </w:t>
      </w:r>
      <w:proofErr w:type="spellStart"/>
      <w:r w:rsidR="00A46446">
        <w:rPr>
          <w:i/>
        </w:rPr>
        <w:t>Saupe</w:t>
      </w:r>
      <w:proofErr w:type="spellEnd"/>
      <w:r w:rsidR="00A46446">
        <w:rPr>
          <w:i/>
        </w:rPr>
        <w:t xml:space="preserve"> </w:t>
      </w:r>
      <w:r w:rsidR="00A675E3" w:rsidRPr="00A46446">
        <w:rPr>
          <w:i/>
        </w:rPr>
        <w:t>on this which is on the course website)</w:t>
      </w:r>
    </w:p>
    <w:p w:rsidR="00F54E60" w:rsidRPr="00A46446" w:rsidRDefault="00F54E60" w:rsidP="00F54E60">
      <w:pPr>
        <w:pStyle w:val="NormalWeb"/>
        <w:spacing w:before="0" w:beforeAutospacing="0" w:after="0" w:afterAutospacing="0"/>
        <w:rPr>
          <w:i/>
          <w:u w:val="single"/>
        </w:rPr>
      </w:pPr>
      <w:r w:rsidRPr="00A46446">
        <w:rPr>
          <w:i/>
          <w:u w:val="single"/>
        </w:rPr>
        <w:t xml:space="preserve">Discussion </w:t>
      </w:r>
      <w:r w:rsidR="001D346F" w:rsidRPr="00A46446">
        <w:rPr>
          <w:i/>
          <w:u w:val="single"/>
        </w:rPr>
        <w:t>Section:</w:t>
      </w:r>
      <w:r w:rsidR="001D346F" w:rsidRPr="00A46446">
        <w:rPr>
          <w:i/>
        </w:rPr>
        <w:t xml:space="preserve">  Provide references when referring to authors in the study---like this (Author, Year).</w:t>
      </w:r>
    </w:p>
    <w:p w:rsidR="006F75F4" w:rsidRPr="00A46446" w:rsidRDefault="00F54E60" w:rsidP="006F75F4">
      <w:pPr>
        <w:pStyle w:val="NormalWeb"/>
        <w:numPr>
          <w:ilvl w:val="0"/>
          <w:numId w:val="2"/>
        </w:numPr>
        <w:spacing w:before="0" w:beforeAutospacing="0" w:after="0" w:afterAutospacing="0"/>
        <w:rPr>
          <w:i/>
        </w:rPr>
      </w:pPr>
      <w:r w:rsidRPr="00A46446">
        <w:rPr>
          <w:i/>
        </w:rPr>
        <w:t>P</w:t>
      </w:r>
      <w:r w:rsidR="00255583" w:rsidRPr="00A46446">
        <w:rPr>
          <w:i/>
        </w:rPr>
        <w:t xml:space="preserve">resent </w:t>
      </w:r>
      <w:r w:rsidR="00035173" w:rsidRPr="00A46446">
        <w:rPr>
          <w:i/>
        </w:rPr>
        <w:t>the basic evide</w:t>
      </w:r>
      <w:r w:rsidR="000C3526" w:rsidRPr="00A46446">
        <w:rPr>
          <w:i/>
        </w:rPr>
        <w:t>nce on both sides of the issue</w:t>
      </w:r>
      <w:r w:rsidR="0048015E" w:rsidRPr="00A46446">
        <w:rPr>
          <w:i/>
        </w:rPr>
        <w:t xml:space="preserve"> (conventional vs organic)</w:t>
      </w:r>
    </w:p>
    <w:p w:rsidR="006F75F4" w:rsidRPr="00A46446" w:rsidRDefault="006F75F4" w:rsidP="006F75F4">
      <w:pPr>
        <w:pStyle w:val="NormalWeb"/>
        <w:numPr>
          <w:ilvl w:val="0"/>
          <w:numId w:val="2"/>
        </w:numPr>
        <w:spacing w:before="0" w:beforeAutospacing="0" w:after="0" w:afterAutospacing="0"/>
        <w:rPr>
          <w:i/>
        </w:rPr>
      </w:pPr>
      <w:r w:rsidRPr="00A46446">
        <w:rPr>
          <w:i/>
        </w:rPr>
        <w:t xml:space="preserve">Address </w:t>
      </w:r>
      <w:r w:rsidR="00894182" w:rsidRPr="00A46446">
        <w:rPr>
          <w:i/>
        </w:rPr>
        <w:t>any experiments that were conducted</w:t>
      </w:r>
      <w:r w:rsidRPr="00A46446">
        <w:rPr>
          <w:i/>
        </w:rPr>
        <w:t xml:space="preserve"> that </w:t>
      </w:r>
      <w:r w:rsidR="00031D91" w:rsidRPr="00A46446">
        <w:rPr>
          <w:i/>
        </w:rPr>
        <w:t xml:space="preserve">support </w:t>
      </w:r>
      <w:r w:rsidRPr="00A46446">
        <w:rPr>
          <w:i/>
        </w:rPr>
        <w:t>each</w:t>
      </w:r>
      <w:r w:rsidR="00031D91" w:rsidRPr="00A46446">
        <w:rPr>
          <w:i/>
        </w:rPr>
        <w:t xml:space="preserve"> side.</w:t>
      </w:r>
    </w:p>
    <w:p w:rsidR="006F75F4" w:rsidRPr="00A46446" w:rsidRDefault="00031D91" w:rsidP="006F75F4">
      <w:pPr>
        <w:pStyle w:val="NormalWeb"/>
        <w:numPr>
          <w:ilvl w:val="0"/>
          <w:numId w:val="2"/>
        </w:numPr>
        <w:spacing w:before="0" w:beforeAutospacing="0" w:after="0" w:afterAutospacing="0"/>
        <w:rPr>
          <w:i/>
        </w:rPr>
      </w:pPr>
      <w:r w:rsidRPr="00A46446">
        <w:rPr>
          <w:i/>
        </w:rPr>
        <w:t>Of the three articles, which one(s) meet the most criteria for solid science and why</w:t>
      </w:r>
      <w:r w:rsidR="0048015E" w:rsidRPr="00A46446">
        <w:rPr>
          <w:i/>
        </w:rPr>
        <w:t xml:space="preserve"> (support your opinion)</w:t>
      </w:r>
      <w:r w:rsidR="006F75F4" w:rsidRPr="00A46446">
        <w:rPr>
          <w:i/>
        </w:rPr>
        <w:t>.</w:t>
      </w:r>
      <w:r w:rsidRPr="00A46446">
        <w:rPr>
          <w:i/>
        </w:rPr>
        <w:t xml:space="preserve"> </w:t>
      </w:r>
    </w:p>
    <w:p w:rsidR="00255583" w:rsidRPr="00A46446" w:rsidRDefault="001D346F" w:rsidP="006F75F4">
      <w:pPr>
        <w:pStyle w:val="NormalWeb"/>
        <w:numPr>
          <w:ilvl w:val="0"/>
          <w:numId w:val="2"/>
        </w:numPr>
        <w:spacing w:before="0" w:beforeAutospacing="0" w:after="0" w:afterAutospacing="0"/>
        <w:rPr>
          <w:i/>
        </w:rPr>
      </w:pPr>
      <w:r w:rsidRPr="00A46446">
        <w:rPr>
          <w:i/>
        </w:rPr>
        <w:t>Discuss which of</w:t>
      </w:r>
      <w:r w:rsidR="00031D91" w:rsidRPr="00A46446">
        <w:rPr>
          <w:i/>
        </w:rPr>
        <w:t xml:space="preserve"> </w:t>
      </w:r>
      <w:r w:rsidR="006F75F4" w:rsidRPr="00A46446">
        <w:rPr>
          <w:i/>
        </w:rPr>
        <w:t xml:space="preserve">articles </w:t>
      </w:r>
      <w:r w:rsidR="00031D91" w:rsidRPr="00A46446">
        <w:rPr>
          <w:i/>
        </w:rPr>
        <w:t>show e</w:t>
      </w:r>
      <w:r w:rsidR="00894182" w:rsidRPr="00A46446">
        <w:rPr>
          <w:i/>
        </w:rPr>
        <w:t xml:space="preserve">vidence </w:t>
      </w:r>
      <w:r w:rsidR="00255583" w:rsidRPr="00A46446">
        <w:rPr>
          <w:i/>
        </w:rPr>
        <w:t>of</w:t>
      </w:r>
      <w:r w:rsidR="00894182" w:rsidRPr="00A46446">
        <w:rPr>
          <w:i/>
        </w:rPr>
        <w:t xml:space="preserve"> </w:t>
      </w:r>
      <w:r w:rsidR="00031D91" w:rsidRPr="00A46446">
        <w:rPr>
          <w:i/>
        </w:rPr>
        <w:t>a pseudoscientific approach to the topic</w:t>
      </w:r>
      <w:r w:rsidRPr="00A46446">
        <w:rPr>
          <w:i/>
        </w:rPr>
        <w:t xml:space="preserve">.  </w:t>
      </w:r>
      <w:r w:rsidRPr="003123F1">
        <w:rPr>
          <w:i/>
          <w:u w:val="single"/>
        </w:rPr>
        <w:t>Present the evidence</w:t>
      </w:r>
      <w:r w:rsidR="00894182" w:rsidRPr="003123F1">
        <w:rPr>
          <w:i/>
          <w:u w:val="single"/>
        </w:rPr>
        <w:t>.</w:t>
      </w:r>
      <w:r w:rsidR="00894182" w:rsidRPr="00A46446">
        <w:rPr>
          <w:i/>
        </w:rPr>
        <w:t xml:space="preserve"> </w:t>
      </w:r>
      <w:r w:rsidR="00E71893" w:rsidRPr="00A46446">
        <w:rPr>
          <w:i/>
        </w:rPr>
        <w:t xml:space="preserve"> </w:t>
      </w:r>
      <w:r w:rsidR="006146A1" w:rsidRPr="00A46446">
        <w:rPr>
          <w:i/>
        </w:rPr>
        <w:t xml:space="preserve">Note:  Unsubstantiated opinions will be penalized with a lower score. </w:t>
      </w:r>
      <w:r w:rsidRPr="00A46446">
        <w:rPr>
          <w:i/>
        </w:rPr>
        <w:t xml:space="preserve"> </w:t>
      </w:r>
    </w:p>
    <w:p w:rsidR="00F23373" w:rsidRPr="00A46446" w:rsidRDefault="00255583" w:rsidP="001D346F">
      <w:pPr>
        <w:pStyle w:val="NormalWeb"/>
        <w:spacing w:before="0" w:beforeAutospacing="0" w:after="0" w:afterAutospacing="0"/>
        <w:rPr>
          <w:i/>
        </w:rPr>
      </w:pPr>
      <w:r w:rsidRPr="00A46446">
        <w:rPr>
          <w:i/>
          <w:u w:val="single"/>
        </w:rPr>
        <w:t>Conclusion</w:t>
      </w:r>
      <w:r w:rsidR="001D346F" w:rsidRPr="00A46446">
        <w:rPr>
          <w:i/>
          <w:u w:val="single"/>
        </w:rPr>
        <w:t xml:space="preserve"> Section:  </w:t>
      </w:r>
      <w:r w:rsidR="00F54E60" w:rsidRPr="00A46446">
        <w:rPr>
          <w:i/>
        </w:rPr>
        <w:t>Based on the discussion</w:t>
      </w:r>
      <w:r w:rsidR="00F23373" w:rsidRPr="00A46446">
        <w:rPr>
          <w:i/>
        </w:rPr>
        <w:t xml:space="preserve"> (and all that it includes)</w:t>
      </w:r>
      <w:r w:rsidR="00F54E60" w:rsidRPr="00A46446">
        <w:rPr>
          <w:i/>
        </w:rPr>
        <w:t xml:space="preserve"> clearly state your </w:t>
      </w:r>
      <w:r w:rsidR="00A7140D" w:rsidRPr="00A46446">
        <w:rPr>
          <w:i/>
        </w:rPr>
        <w:t>opinion</w:t>
      </w:r>
      <w:r w:rsidR="00F54E60" w:rsidRPr="00A46446">
        <w:rPr>
          <w:i/>
        </w:rPr>
        <w:t xml:space="preserve"> </w:t>
      </w:r>
    </w:p>
    <w:p w:rsidR="00F23373" w:rsidRPr="00A46446" w:rsidRDefault="002A4631" w:rsidP="001D346F">
      <w:pPr>
        <w:pStyle w:val="NormalWeb"/>
        <w:numPr>
          <w:ilvl w:val="0"/>
          <w:numId w:val="3"/>
        </w:numPr>
        <w:spacing w:before="0" w:beforeAutospacing="0" w:after="0" w:afterAutospacing="0"/>
        <w:rPr>
          <w:i/>
        </w:rPr>
      </w:pPr>
      <w:r w:rsidRPr="00A46446">
        <w:rPr>
          <w:i/>
        </w:rPr>
        <w:t>E</w:t>
      </w:r>
      <w:r w:rsidR="006146A1" w:rsidRPr="00A46446">
        <w:rPr>
          <w:i/>
        </w:rPr>
        <w:t>xpla</w:t>
      </w:r>
      <w:r w:rsidRPr="00A46446">
        <w:rPr>
          <w:i/>
        </w:rPr>
        <w:t>i</w:t>
      </w:r>
      <w:r w:rsidR="006146A1" w:rsidRPr="00A46446">
        <w:rPr>
          <w:i/>
        </w:rPr>
        <w:t>n w</w:t>
      </w:r>
      <w:r w:rsidR="00F54E60" w:rsidRPr="00A46446">
        <w:rPr>
          <w:i/>
        </w:rPr>
        <w:t>hich author you side with</w:t>
      </w:r>
      <w:r w:rsidR="003123F1">
        <w:rPr>
          <w:i/>
        </w:rPr>
        <w:t xml:space="preserve"> and explain your reasoning.</w:t>
      </w:r>
      <w:r w:rsidR="001D346F" w:rsidRPr="00A46446">
        <w:rPr>
          <w:i/>
        </w:rPr>
        <w:t xml:space="preserve">  </w:t>
      </w:r>
    </w:p>
    <w:p w:rsidR="00F23373" w:rsidRPr="00A46446" w:rsidRDefault="00F23373" w:rsidP="001D346F">
      <w:pPr>
        <w:pStyle w:val="NormalWeb"/>
        <w:numPr>
          <w:ilvl w:val="0"/>
          <w:numId w:val="3"/>
        </w:numPr>
        <w:spacing w:before="0" w:beforeAutospacing="0" w:after="0" w:afterAutospacing="0"/>
        <w:rPr>
          <w:i/>
        </w:rPr>
      </w:pPr>
      <w:r w:rsidRPr="00A46446">
        <w:rPr>
          <w:i/>
        </w:rPr>
        <w:t>Answer the question</w:t>
      </w:r>
      <w:r w:rsidR="003123F1">
        <w:rPr>
          <w:i/>
        </w:rPr>
        <w:t>:</w:t>
      </w:r>
      <w:r w:rsidRPr="00A46446">
        <w:rPr>
          <w:i/>
        </w:rPr>
        <w:t xml:space="preserve"> </w:t>
      </w:r>
      <w:r w:rsidR="00031D91" w:rsidRPr="00A46446">
        <w:rPr>
          <w:i/>
        </w:rPr>
        <w:t>“</w:t>
      </w:r>
      <w:r w:rsidRPr="00A46446">
        <w:rPr>
          <w:i/>
        </w:rPr>
        <w:t xml:space="preserve">can </w:t>
      </w:r>
      <w:r w:rsidR="00031D91" w:rsidRPr="00A46446">
        <w:rPr>
          <w:i/>
        </w:rPr>
        <w:t>organic agr</w:t>
      </w:r>
      <w:r w:rsidR="002A4631" w:rsidRPr="00A46446">
        <w:rPr>
          <w:i/>
        </w:rPr>
        <w:t>iculture can feed the world?</w:t>
      </w:r>
      <w:r w:rsidRPr="00A46446">
        <w:rPr>
          <w:i/>
        </w:rPr>
        <w:t>”  Explain the scientific support or lack of scientific support, pseudoscience</w:t>
      </w:r>
      <w:r w:rsidR="001D346F" w:rsidRPr="00A46446">
        <w:rPr>
          <w:i/>
        </w:rPr>
        <w:t xml:space="preserve">.  </w:t>
      </w:r>
    </w:p>
    <w:p w:rsidR="004940D2" w:rsidRPr="00A46446" w:rsidRDefault="004940D2" w:rsidP="004940D2">
      <w:pPr>
        <w:pStyle w:val="NormalWeb"/>
        <w:spacing w:before="0" w:beforeAutospacing="0" w:after="0" w:afterAutospacing="0"/>
        <w:rPr>
          <w:i/>
          <w:u w:val="single"/>
        </w:rPr>
      </w:pPr>
      <w:r w:rsidRPr="00A46446">
        <w:rPr>
          <w:i/>
          <w:u w:val="single"/>
        </w:rPr>
        <w:t xml:space="preserve">Works Cited: </w:t>
      </w:r>
    </w:p>
    <w:p w:rsidR="00F54E60" w:rsidRPr="00A46446" w:rsidRDefault="00B54957" w:rsidP="004940D2">
      <w:pPr>
        <w:pStyle w:val="NormalWeb"/>
        <w:numPr>
          <w:ilvl w:val="0"/>
          <w:numId w:val="7"/>
        </w:numPr>
        <w:spacing w:before="0" w:beforeAutospacing="0" w:after="0" w:afterAutospacing="0"/>
        <w:rPr>
          <w:i/>
        </w:rPr>
      </w:pPr>
      <w:r w:rsidRPr="00A46446">
        <w:rPr>
          <w:i/>
        </w:rPr>
        <w:t>Provide a</w:t>
      </w:r>
      <w:r w:rsidR="00F54E60" w:rsidRPr="00A46446">
        <w:rPr>
          <w:i/>
        </w:rPr>
        <w:t xml:space="preserve"> works cited section </w:t>
      </w:r>
      <w:r w:rsidRPr="00A46446">
        <w:rPr>
          <w:i/>
        </w:rPr>
        <w:t xml:space="preserve">with the correct citations for each of the articles. </w:t>
      </w:r>
    </w:p>
    <w:p w:rsidR="00937258" w:rsidRDefault="00937258" w:rsidP="00937258">
      <w:pPr>
        <w:pStyle w:val="NormalWeb"/>
        <w:spacing w:before="0" w:beforeAutospacing="0" w:after="0" w:afterAutospacing="0"/>
        <w:rPr>
          <w:b/>
        </w:rPr>
      </w:pPr>
    </w:p>
    <w:p w:rsidR="004822D2" w:rsidRDefault="004822D2" w:rsidP="0037106E"/>
    <w:p w:rsidR="00BE75DF" w:rsidRDefault="00BE75DF" w:rsidP="000F1C89">
      <w:pPr>
        <w:jc w:val="center"/>
        <w:rPr>
          <w:rFonts w:ascii="Comic Sans MS" w:hAnsi="Comic Sans MS"/>
        </w:rPr>
      </w:pPr>
    </w:p>
    <w:p w:rsidR="00D22D7B" w:rsidRDefault="00BE2F99" w:rsidP="000F1C89">
      <w:pPr>
        <w:jc w:val="center"/>
        <w:rPr>
          <w:rFonts w:ascii="Cambria" w:hAnsi="Cambria"/>
        </w:rPr>
      </w:pPr>
      <w:r w:rsidRPr="00035D5E">
        <w:rPr>
          <w:rFonts w:ascii="Cambria" w:hAnsi="Cambria"/>
        </w:rPr>
        <w:t>Table</w:t>
      </w:r>
      <w:r w:rsidR="00D22D7B" w:rsidRPr="00035D5E">
        <w:rPr>
          <w:rFonts w:ascii="Cambria" w:hAnsi="Cambria"/>
        </w:rPr>
        <w:t xml:space="preserve"> for Evaluating Article Credibility and </w:t>
      </w:r>
      <w:r w:rsidRPr="00035D5E">
        <w:rPr>
          <w:rFonts w:ascii="Cambria" w:hAnsi="Cambria"/>
        </w:rPr>
        <w:t xml:space="preserve">Determining </w:t>
      </w:r>
      <w:r w:rsidR="000F1C89" w:rsidRPr="00035D5E">
        <w:rPr>
          <w:rFonts w:ascii="Cambria" w:hAnsi="Cambria"/>
        </w:rPr>
        <w:t>Pseudo</w:t>
      </w:r>
      <w:r w:rsidR="00237A6C" w:rsidRPr="00035D5E">
        <w:rPr>
          <w:rFonts w:ascii="Cambria" w:hAnsi="Cambria"/>
        </w:rPr>
        <w:t>s</w:t>
      </w:r>
      <w:r w:rsidR="00D22D7B" w:rsidRPr="00035D5E">
        <w:rPr>
          <w:rFonts w:ascii="Cambria" w:hAnsi="Cambria"/>
        </w:rPr>
        <w:t>cience</w:t>
      </w:r>
    </w:p>
    <w:p w:rsidR="003123F1" w:rsidRPr="00035D5E" w:rsidRDefault="003123F1" w:rsidP="000F1C89">
      <w:pPr>
        <w:jc w:val="center"/>
        <w:rPr>
          <w:rFonts w:ascii="Cambria" w:hAnsi="Cambria"/>
        </w:rPr>
      </w:pPr>
    </w:p>
    <w:p w:rsidR="00B9034F" w:rsidRPr="003123F1" w:rsidRDefault="003123F1" w:rsidP="003123F1">
      <w:pPr>
        <w:pStyle w:val="ListParagraph"/>
        <w:numPr>
          <w:ilvl w:val="0"/>
          <w:numId w:val="10"/>
        </w:numPr>
        <w:rPr>
          <w:rFonts w:ascii="Cambria" w:hAnsi="Cambria"/>
        </w:rPr>
      </w:pPr>
      <w:r>
        <w:rPr>
          <w:rFonts w:ascii="Cambria" w:hAnsi="Cambria"/>
        </w:rPr>
        <w:t>Respond to each of</w:t>
      </w:r>
      <w:r w:rsidR="00D22D7B" w:rsidRPr="003123F1">
        <w:rPr>
          <w:rFonts w:ascii="Cambria" w:hAnsi="Cambria"/>
        </w:rPr>
        <w:t xml:space="preserve"> the questions below. </w:t>
      </w:r>
    </w:p>
    <w:p w:rsidR="00D22D7B" w:rsidRPr="003123F1" w:rsidRDefault="00D22D7B" w:rsidP="003123F1">
      <w:pPr>
        <w:pStyle w:val="ListParagraph"/>
        <w:numPr>
          <w:ilvl w:val="0"/>
          <w:numId w:val="10"/>
        </w:numPr>
        <w:rPr>
          <w:rFonts w:ascii="Cambria" w:hAnsi="Cambria"/>
        </w:rPr>
      </w:pPr>
      <w:r w:rsidRPr="003123F1">
        <w:rPr>
          <w:rFonts w:ascii="Cambria" w:hAnsi="Cambria"/>
        </w:rPr>
        <w:t>For “yes” answers, give an example</w:t>
      </w:r>
      <w:r w:rsidR="002A4631" w:rsidRPr="003123F1">
        <w:rPr>
          <w:rFonts w:ascii="Cambria" w:hAnsi="Cambria"/>
        </w:rPr>
        <w:t>.</w:t>
      </w:r>
    </w:p>
    <w:p w:rsidR="003123F1" w:rsidRPr="003123F1" w:rsidRDefault="003123F1" w:rsidP="003123F1">
      <w:pPr>
        <w:pStyle w:val="ListParagraph"/>
        <w:numPr>
          <w:ilvl w:val="0"/>
          <w:numId w:val="10"/>
        </w:numPr>
        <w:rPr>
          <w:rFonts w:ascii="Cambria" w:hAnsi="Cambria"/>
        </w:rPr>
      </w:pPr>
      <w:bookmarkStart w:id="0" w:name="_GoBack"/>
      <w:bookmarkEnd w:id="0"/>
      <w:r w:rsidRPr="003123F1">
        <w:rPr>
          <w:rFonts w:ascii="Cambria" w:hAnsi="Cambria"/>
        </w:rPr>
        <w:t>Provide yes/no responses with evidence/reasoning</w:t>
      </w:r>
    </w:p>
    <w:p w:rsidR="006C6027" w:rsidRPr="00035D5E" w:rsidRDefault="006C6027" w:rsidP="000F1C89">
      <w:pPr>
        <w:ind w:firstLine="360"/>
        <w:jc w:val="center"/>
        <w:rPr>
          <w:rFonts w:ascii="Cambria" w:hAnsi="Cambria"/>
        </w:rPr>
      </w:pPr>
    </w:p>
    <w:p w:rsidR="00D22D7B" w:rsidRPr="00035D5E" w:rsidRDefault="006C6027" w:rsidP="006C6027">
      <w:pPr>
        <w:ind w:firstLine="720"/>
        <w:jc w:val="center"/>
        <w:rPr>
          <w:rFonts w:ascii="Cambria" w:hAnsi="Cambria"/>
        </w:rPr>
      </w:pPr>
      <w:r w:rsidRPr="00035D5E">
        <w:rPr>
          <w:rFonts w:ascii="Cambria" w:hAnsi="Cambria"/>
        </w:rPr>
        <w:t>Table 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160"/>
        <w:gridCol w:w="2132"/>
        <w:gridCol w:w="2188"/>
      </w:tblGrid>
      <w:tr w:rsidR="00D22D7B" w:rsidRPr="00035D5E" w:rsidTr="008F4670">
        <w:tc>
          <w:tcPr>
            <w:tcW w:w="3348" w:type="dxa"/>
            <w:shd w:val="clear" w:color="auto" w:fill="auto"/>
          </w:tcPr>
          <w:p w:rsidR="00D22D7B" w:rsidRPr="00035D5E" w:rsidRDefault="00D22D7B" w:rsidP="00410C3E">
            <w:pPr>
              <w:rPr>
                <w:rFonts w:ascii="Cambria" w:hAnsi="Cambria"/>
                <w:i/>
              </w:rPr>
            </w:pPr>
            <w:r w:rsidRPr="00035D5E">
              <w:rPr>
                <w:rFonts w:ascii="Cambria" w:hAnsi="Cambria"/>
                <w:i/>
              </w:rPr>
              <w:t>Review Standards</w:t>
            </w:r>
          </w:p>
        </w:tc>
        <w:tc>
          <w:tcPr>
            <w:tcW w:w="2160" w:type="dxa"/>
            <w:shd w:val="clear" w:color="auto" w:fill="auto"/>
          </w:tcPr>
          <w:p w:rsidR="00D22D7B" w:rsidRPr="00035D5E" w:rsidRDefault="00D22D7B" w:rsidP="00410C3E">
            <w:pPr>
              <w:rPr>
                <w:rFonts w:ascii="Cambria" w:hAnsi="Cambria"/>
              </w:rPr>
            </w:pPr>
            <w:r w:rsidRPr="00035D5E">
              <w:rPr>
                <w:rFonts w:ascii="Cambria" w:hAnsi="Cambria"/>
              </w:rPr>
              <w:t xml:space="preserve">DiGregori </w:t>
            </w:r>
          </w:p>
        </w:tc>
        <w:tc>
          <w:tcPr>
            <w:tcW w:w="2132" w:type="dxa"/>
            <w:shd w:val="clear" w:color="auto" w:fill="auto"/>
          </w:tcPr>
          <w:p w:rsidR="00D22D7B" w:rsidRPr="00035D5E" w:rsidRDefault="000F1C89" w:rsidP="00410C3E">
            <w:pPr>
              <w:rPr>
                <w:rFonts w:ascii="Cambria" w:hAnsi="Cambria"/>
              </w:rPr>
            </w:pPr>
            <w:r w:rsidRPr="00035D5E">
              <w:rPr>
                <w:rFonts w:ascii="Cambria" w:hAnsi="Cambria"/>
              </w:rPr>
              <w:t>Vasilikiotis</w:t>
            </w:r>
          </w:p>
        </w:tc>
        <w:tc>
          <w:tcPr>
            <w:tcW w:w="2188" w:type="dxa"/>
            <w:shd w:val="clear" w:color="auto" w:fill="auto"/>
          </w:tcPr>
          <w:p w:rsidR="00D22D7B" w:rsidRPr="00035D5E" w:rsidRDefault="00D22D7B" w:rsidP="00410C3E">
            <w:pPr>
              <w:rPr>
                <w:rFonts w:ascii="Cambria" w:hAnsi="Cambria"/>
              </w:rPr>
            </w:pPr>
            <w:r w:rsidRPr="00035D5E">
              <w:rPr>
                <w:rFonts w:ascii="Cambria" w:hAnsi="Cambria"/>
              </w:rPr>
              <w:t>Stockdale, et. al</w:t>
            </w:r>
          </w:p>
        </w:tc>
      </w:tr>
      <w:tr w:rsidR="00D22D7B" w:rsidRPr="00035D5E" w:rsidTr="008F4670">
        <w:tc>
          <w:tcPr>
            <w:tcW w:w="3348" w:type="dxa"/>
            <w:shd w:val="clear" w:color="auto" w:fill="auto"/>
          </w:tcPr>
          <w:p w:rsidR="00D22D7B" w:rsidRPr="00035D5E" w:rsidRDefault="00D22D7B" w:rsidP="00410C3E">
            <w:pPr>
              <w:rPr>
                <w:rFonts w:ascii="Cambria" w:hAnsi="Cambria"/>
              </w:rPr>
            </w:pPr>
            <w:r w:rsidRPr="00035D5E">
              <w:rPr>
                <w:rFonts w:ascii="Cambria" w:hAnsi="Cambria"/>
              </w:rPr>
              <w:t>What are the author’s credentials?  Do they appear to have expertise in the field? Give credentials.</w:t>
            </w:r>
          </w:p>
        </w:tc>
        <w:tc>
          <w:tcPr>
            <w:tcW w:w="2160" w:type="dxa"/>
            <w:shd w:val="clear" w:color="auto" w:fill="auto"/>
          </w:tcPr>
          <w:p w:rsidR="00D22D7B" w:rsidRPr="00035D5E" w:rsidRDefault="00D22D7B" w:rsidP="00410C3E">
            <w:pPr>
              <w:rPr>
                <w:rFonts w:ascii="Cambria" w:hAnsi="Cambria"/>
              </w:rPr>
            </w:pPr>
          </w:p>
        </w:tc>
        <w:tc>
          <w:tcPr>
            <w:tcW w:w="2132" w:type="dxa"/>
            <w:shd w:val="clear" w:color="auto" w:fill="auto"/>
          </w:tcPr>
          <w:p w:rsidR="00D22D7B" w:rsidRPr="00035D5E" w:rsidRDefault="00D22D7B" w:rsidP="00410C3E">
            <w:pPr>
              <w:rPr>
                <w:rFonts w:ascii="Cambria" w:hAnsi="Cambria"/>
              </w:rPr>
            </w:pPr>
          </w:p>
        </w:tc>
        <w:tc>
          <w:tcPr>
            <w:tcW w:w="2188" w:type="dxa"/>
            <w:shd w:val="clear" w:color="auto" w:fill="auto"/>
          </w:tcPr>
          <w:p w:rsidR="00D22D7B" w:rsidRPr="00035D5E" w:rsidRDefault="00D22D7B" w:rsidP="00410C3E">
            <w:pPr>
              <w:rPr>
                <w:rFonts w:ascii="Cambria" w:hAnsi="Cambria"/>
              </w:rPr>
            </w:pPr>
          </w:p>
        </w:tc>
      </w:tr>
      <w:tr w:rsidR="00D22D7B" w:rsidRPr="00035D5E" w:rsidTr="008F4670">
        <w:tc>
          <w:tcPr>
            <w:tcW w:w="3348" w:type="dxa"/>
            <w:shd w:val="clear" w:color="auto" w:fill="auto"/>
          </w:tcPr>
          <w:p w:rsidR="00D22D7B" w:rsidRPr="00035D5E" w:rsidRDefault="00D22D7B" w:rsidP="00410C3E">
            <w:pPr>
              <w:rPr>
                <w:rFonts w:ascii="Cambria" w:hAnsi="Cambria"/>
              </w:rPr>
            </w:pPr>
            <w:r w:rsidRPr="00035D5E">
              <w:rPr>
                <w:rFonts w:ascii="Cambria" w:hAnsi="Cambria"/>
              </w:rPr>
              <w:t>Might the author stand to profit in some way from a particular conclusion?</w:t>
            </w:r>
            <w:r w:rsidR="004822D2" w:rsidRPr="00035D5E">
              <w:rPr>
                <w:rFonts w:ascii="Cambria" w:hAnsi="Cambria"/>
              </w:rPr>
              <w:t xml:space="preserve">  </w:t>
            </w:r>
          </w:p>
        </w:tc>
        <w:tc>
          <w:tcPr>
            <w:tcW w:w="2160" w:type="dxa"/>
            <w:shd w:val="clear" w:color="auto" w:fill="auto"/>
          </w:tcPr>
          <w:p w:rsidR="00D22D7B" w:rsidRPr="00035D5E" w:rsidRDefault="00D22D7B" w:rsidP="00410C3E">
            <w:pPr>
              <w:rPr>
                <w:rFonts w:ascii="Cambria" w:hAnsi="Cambria"/>
              </w:rPr>
            </w:pPr>
          </w:p>
        </w:tc>
        <w:tc>
          <w:tcPr>
            <w:tcW w:w="2132" w:type="dxa"/>
            <w:shd w:val="clear" w:color="auto" w:fill="auto"/>
          </w:tcPr>
          <w:p w:rsidR="00D22D7B" w:rsidRPr="00035D5E" w:rsidRDefault="00D22D7B" w:rsidP="00410C3E">
            <w:pPr>
              <w:rPr>
                <w:rFonts w:ascii="Cambria" w:hAnsi="Cambria"/>
              </w:rPr>
            </w:pPr>
          </w:p>
        </w:tc>
        <w:tc>
          <w:tcPr>
            <w:tcW w:w="2188" w:type="dxa"/>
            <w:shd w:val="clear" w:color="auto" w:fill="auto"/>
          </w:tcPr>
          <w:p w:rsidR="00D22D7B" w:rsidRPr="00035D5E" w:rsidRDefault="00D22D7B" w:rsidP="00410C3E">
            <w:pPr>
              <w:rPr>
                <w:rFonts w:ascii="Cambria" w:hAnsi="Cambria"/>
              </w:rPr>
            </w:pPr>
          </w:p>
        </w:tc>
      </w:tr>
      <w:tr w:rsidR="00D22D7B" w:rsidRPr="00035D5E" w:rsidTr="008F4670">
        <w:tc>
          <w:tcPr>
            <w:tcW w:w="3348" w:type="dxa"/>
            <w:shd w:val="clear" w:color="auto" w:fill="auto"/>
          </w:tcPr>
          <w:p w:rsidR="00D22D7B" w:rsidRPr="00035D5E" w:rsidRDefault="00D22D7B" w:rsidP="00410C3E">
            <w:pPr>
              <w:rPr>
                <w:rFonts w:ascii="Cambria" w:hAnsi="Cambria"/>
              </w:rPr>
            </w:pPr>
            <w:r w:rsidRPr="00035D5E">
              <w:rPr>
                <w:rFonts w:ascii="Cambria" w:hAnsi="Cambria"/>
              </w:rPr>
              <w:t>Does the article appear in a peer-reviewed journal? Has it had some editorial review?</w:t>
            </w:r>
          </w:p>
        </w:tc>
        <w:tc>
          <w:tcPr>
            <w:tcW w:w="2160" w:type="dxa"/>
            <w:shd w:val="clear" w:color="auto" w:fill="auto"/>
          </w:tcPr>
          <w:p w:rsidR="00D22D7B" w:rsidRPr="00035D5E" w:rsidRDefault="00D22D7B" w:rsidP="00410C3E">
            <w:pPr>
              <w:rPr>
                <w:rFonts w:ascii="Cambria" w:hAnsi="Cambria"/>
              </w:rPr>
            </w:pPr>
          </w:p>
        </w:tc>
        <w:tc>
          <w:tcPr>
            <w:tcW w:w="2132" w:type="dxa"/>
            <w:shd w:val="clear" w:color="auto" w:fill="auto"/>
          </w:tcPr>
          <w:p w:rsidR="00D22D7B" w:rsidRPr="00035D5E" w:rsidRDefault="00D22D7B" w:rsidP="00410C3E">
            <w:pPr>
              <w:rPr>
                <w:rFonts w:ascii="Cambria" w:hAnsi="Cambria"/>
              </w:rPr>
            </w:pPr>
          </w:p>
        </w:tc>
        <w:tc>
          <w:tcPr>
            <w:tcW w:w="2188" w:type="dxa"/>
            <w:shd w:val="clear" w:color="auto" w:fill="auto"/>
          </w:tcPr>
          <w:p w:rsidR="00D22D7B" w:rsidRPr="00035D5E" w:rsidRDefault="00D22D7B" w:rsidP="00410C3E">
            <w:pPr>
              <w:rPr>
                <w:rFonts w:ascii="Cambria" w:hAnsi="Cambria"/>
              </w:rPr>
            </w:pPr>
          </w:p>
        </w:tc>
      </w:tr>
      <w:tr w:rsidR="00D22D7B" w:rsidRPr="00035D5E" w:rsidTr="008F4670">
        <w:tc>
          <w:tcPr>
            <w:tcW w:w="3348" w:type="dxa"/>
            <w:shd w:val="clear" w:color="auto" w:fill="auto"/>
          </w:tcPr>
          <w:p w:rsidR="00D22D7B" w:rsidRPr="00035D5E" w:rsidRDefault="00A36EE6" w:rsidP="00410C3E">
            <w:pPr>
              <w:rPr>
                <w:rFonts w:ascii="Cambria" w:hAnsi="Cambria"/>
              </w:rPr>
            </w:pPr>
            <w:r w:rsidRPr="00035D5E">
              <w:rPr>
                <w:rFonts w:ascii="Cambria" w:hAnsi="Cambria"/>
              </w:rPr>
              <w:t>Are f</w:t>
            </w:r>
            <w:r w:rsidR="00D22D7B" w:rsidRPr="00035D5E">
              <w:rPr>
                <w:rFonts w:ascii="Cambria" w:hAnsi="Cambria"/>
              </w:rPr>
              <w:t>indings from other peer-reviewed studies cited in the paper?  Example?</w:t>
            </w:r>
          </w:p>
        </w:tc>
        <w:tc>
          <w:tcPr>
            <w:tcW w:w="2160" w:type="dxa"/>
            <w:shd w:val="clear" w:color="auto" w:fill="auto"/>
          </w:tcPr>
          <w:p w:rsidR="00D22D7B" w:rsidRPr="00035D5E" w:rsidRDefault="00D22D7B" w:rsidP="00410C3E">
            <w:pPr>
              <w:rPr>
                <w:rFonts w:ascii="Cambria" w:hAnsi="Cambria"/>
              </w:rPr>
            </w:pPr>
          </w:p>
        </w:tc>
        <w:tc>
          <w:tcPr>
            <w:tcW w:w="2132" w:type="dxa"/>
            <w:shd w:val="clear" w:color="auto" w:fill="auto"/>
          </w:tcPr>
          <w:p w:rsidR="00D22D7B" w:rsidRPr="00035D5E" w:rsidRDefault="00D22D7B" w:rsidP="00410C3E">
            <w:pPr>
              <w:rPr>
                <w:rFonts w:ascii="Cambria" w:hAnsi="Cambria"/>
              </w:rPr>
            </w:pPr>
          </w:p>
        </w:tc>
        <w:tc>
          <w:tcPr>
            <w:tcW w:w="2188" w:type="dxa"/>
            <w:shd w:val="clear" w:color="auto" w:fill="auto"/>
          </w:tcPr>
          <w:p w:rsidR="00D22D7B" w:rsidRPr="00035D5E" w:rsidRDefault="00D22D7B" w:rsidP="00410C3E">
            <w:pPr>
              <w:rPr>
                <w:rFonts w:ascii="Cambria" w:hAnsi="Cambria"/>
              </w:rPr>
            </w:pPr>
          </w:p>
        </w:tc>
      </w:tr>
      <w:tr w:rsidR="00D22D7B" w:rsidRPr="00035D5E" w:rsidTr="008F4670">
        <w:tc>
          <w:tcPr>
            <w:tcW w:w="3348" w:type="dxa"/>
            <w:shd w:val="clear" w:color="auto" w:fill="auto"/>
          </w:tcPr>
          <w:p w:rsidR="00D22D7B" w:rsidRPr="00035D5E" w:rsidRDefault="00A36EE6" w:rsidP="00410C3E">
            <w:pPr>
              <w:rPr>
                <w:rFonts w:ascii="Cambria" w:hAnsi="Cambria"/>
              </w:rPr>
            </w:pPr>
            <w:r w:rsidRPr="00035D5E">
              <w:rPr>
                <w:rFonts w:ascii="Cambria" w:hAnsi="Cambria"/>
              </w:rPr>
              <w:t>Does the article cite well-respected scientists directly? Example?</w:t>
            </w:r>
            <w:r w:rsidR="004822D2" w:rsidRPr="00035D5E">
              <w:rPr>
                <w:rFonts w:ascii="Cambria" w:hAnsi="Cambria"/>
              </w:rPr>
              <w:t xml:space="preserve">  </w:t>
            </w:r>
          </w:p>
        </w:tc>
        <w:tc>
          <w:tcPr>
            <w:tcW w:w="2160" w:type="dxa"/>
            <w:shd w:val="clear" w:color="auto" w:fill="auto"/>
          </w:tcPr>
          <w:p w:rsidR="00D22D7B" w:rsidRPr="00035D5E" w:rsidRDefault="00D22D7B" w:rsidP="00410C3E">
            <w:pPr>
              <w:rPr>
                <w:rFonts w:ascii="Cambria" w:hAnsi="Cambria"/>
              </w:rPr>
            </w:pPr>
          </w:p>
        </w:tc>
        <w:tc>
          <w:tcPr>
            <w:tcW w:w="2132" w:type="dxa"/>
            <w:shd w:val="clear" w:color="auto" w:fill="auto"/>
          </w:tcPr>
          <w:p w:rsidR="00D22D7B" w:rsidRPr="00035D5E" w:rsidRDefault="00D22D7B" w:rsidP="00410C3E">
            <w:pPr>
              <w:rPr>
                <w:rFonts w:ascii="Cambria" w:hAnsi="Cambria"/>
              </w:rPr>
            </w:pPr>
          </w:p>
        </w:tc>
        <w:tc>
          <w:tcPr>
            <w:tcW w:w="2188" w:type="dxa"/>
            <w:shd w:val="clear" w:color="auto" w:fill="auto"/>
          </w:tcPr>
          <w:p w:rsidR="00D22D7B" w:rsidRPr="00035D5E" w:rsidRDefault="00D22D7B" w:rsidP="00410C3E">
            <w:pPr>
              <w:rPr>
                <w:rFonts w:ascii="Cambria" w:hAnsi="Cambria"/>
              </w:rPr>
            </w:pPr>
          </w:p>
        </w:tc>
      </w:tr>
      <w:tr w:rsidR="00D22D7B" w:rsidRPr="00035D5E" w:rsidTr="008F4670">
        <w:tc>
          <w:tcPr>
            <w:tcW w:w="3348" w:type="dxa"/>
            <w:shd w:val="clear" w:color="auto" w:fill="auto"/>
          </w:tcPr>
          <w:p w:rsidR="00A36EE6" w:rsidRPr="00035D5E" w:rsidRDefault="00A36EE6" w:rsidP="00B54957">
            <w:pPr>
              <w:rPr>
                <w:rFonts w:ascii="Cambria" w:hAnsi="Cambria"/>
              </w:rPr>
            </w:pPr>
            <w:r w:rsidRPr="00035D5E">
              <w:rPr>
                <w:rFonts w:ascii="Cambria" w:hAnsi="Cambria"/>
              </w:rPr>
              <w:t>Are biased sources cited? Example?</w:t>
            </w:r>
            <w:r w:rsidR="004822D2" w:rsidRPr="00035D5E">
              <w:rPr>
                <w:rFonts w:ascii="Cambria" w:hAnsi="Cambria"/>
              </w:rPr>
              <w:t xml:space="preserve">    </w:t>
            </w:r>
          </w:p>
        </w:tc>
        <w:tc>
          <w:tcPr>
            <w:tcW w:w="2160" w:type="dxa"/>
            <w:shd w:val="clear" w:color="auto" w:fill="auto"/>
          </w:tcPr>
          <w:p w:rsidR="00D22D7B" w:rsidRPr="00035D5E" w:rsidRDefault="00D22D7B" w:rsidP="00410C3E">
            <w:pPr>
              <w:rPr>
                <w:rFonts w:ascii="Cambria" w:hAnsi="Cambria"/>
              </w:rPr>
            </w:pPr>
          </w:p>
        </w:tc>
        <w:tc>
          <w:tcPr>
            <w:tcW w:w="2132" w:type="dxa"/>
            <w:shd w:val="clear" w:color="auto" w:fill="auto"/>
          </w:tcPr>
          <w:p w:rsidR="00D22D7B" w:rsidRPr="00035D5E" w:rsidRDefault="00D22D7B" w:rsidP="00410C3E">
            <w:pPr>
              <w:rPr>
                <w:rFonts w:ascii="Cambria" w:hAnsi="Cambria"/>
              </w:rPr>
            </w:pPr>
          </w:p>
        </w:tc>
        <w:tc>
          <w:tcPr>
            <w:tcW w:w="2188" w:type="dxa"/>
            <w:shd w:val="clear" w:color="auto" w:fill="auto"/>
          </w:tcPr>
          <w:p w:rsidR="00D22D7B" w:rsidRPr="00035D5E" w:rsidRDefault="00D22D7B" w:rsidP="00410C3E">
            <w:pPr>
              <w:rPr>
                <w:rFonts w:ascii="Cambria" w:hAnsi="Cambria"/>
              </w:rPr>
            </w:pPr>
          </w:p>
        </w:tc>
      </w:tr>
      <w:tr w:rsidR="00D22D7B" w:rsidRPr="00035D5E" w:rsidTr="008F4670">
        <w:tc>
          <w:tcPr>
            <w:tcW w:w="3348" w:type="dxa"/>
            <w:shd w:val="clear" w:color="auto" w:fill="auto"/>
          </w:tcPr>
          <w:p w:rsidR="00D22D7B" w:rsidRPr="00035D5E" w:rsidRDefault="00D22D7B" w:rsidP="006C6027">
            <w:pPr>
              <w:rPr>
                <w:rFonts w:ascii="Cambria" w:hAnsi="Cambria"/>
              </w:rPr>
            </w:pPr>
            <w:r w:rsidRPr="00035D5E">
              <w:rPr>
                <w:rFonts w:ascii="Cambria" w:hAnsi="Cambria"/>
              </w:rPr>
              <w:t>Does the author thoroughly evaluate competing views and hypotheses?</w:t>
            </w:r>
            <w:r w:rsidR="006C6027" w:rsidRPr="00035D5E">
              <w:rPr>
                <w:rFonts w:ascii="Cambria" w:hAnsi="Cambria"/>
              </w:rPr>
              <w:t xml:space="preserve"> </w:t>
            </w:r>
          </w:p>
        </w:tc>
        <w:tc>
          <w:tcPr>
            <w:tcW w:w="2160" w:type="dxa"/>
            <w:shd w:val="clear" w:color="auto" w:fill="auto"/>
          </w:tcPr>
          <w:p w:rsidR="00D22D7B" w:rsidRPr="00035D5E" w:rsidRDefault="00D22D7B" w:rsidP="00410C3E">
            <w:pPr>
              <w:rPr>
                <w:rFonts w:ascii="Cambria" w:hAnsi="Cambria"/>
              </w:rPr>
            </w:pPr>
          </w:p>
        </w:tc>
        <w:tc>
          <w:tcPr>
            <w:tcW w:w="2132" w:type="dxa"/>
            <w:shd w:val="clear" w:color="auto" w:fill="auto"/>
          </w:tcPr>
          <w:p w:rsidR="00D22D7B" w:rsidRPr="00035D5E" w:rsidRDefault="00D22D7B" w:rsidP="00410C3E">
            <w:pPr>
              <w:rPr>
                <w:rFonts w:ascii="Cambria" w:hAnsi="Cambria"/>
              </w:rPr>
            </w:pPr>
          </w:p>
        </w:tc>
        <w:tc>
          <w:tcPr>
            <w:tcW w:w="2188" w:type="dxa"/>
            <w:shd w:val="clear" w:color="auto" w:fill="auto"/>
          </w:tcPr>
          <w:p w:rsidR="00D22D7B" w:rsidRPr="00035D5E" w:rsidRDefault="00D22D7B" w:rsidP="00410C3E">
            <w:pPr>
              <w:rPr>
                <w:rFonts w:ascii="Cambria" w:hAnsi="Cambria"/>
              </w:rPr>
            </w:pPr>
          </w:p>
        </w:tc>
      </w:tr>
      <w:tr w:rsidR="00D22D7B" w:rsidRPr="00035D5E" w:rsidTr="008F4670">
        <w:tc>
          <w:tcPr>
            <w:tcW w:w="3348" w:type="dxa"/>
            <w:shd w:val="clear" w:color="auto" w:fill="auto"/>
          </w:tcPr>
          <w:p w:rsidR="00D22D7B" w:rsidRPr="00035D5E" w:rsidRDefault="00D22D7B" w:rsidP="006C6027">
            <w:pPr>
              <w:rPr>
                <w:rFonts w:ascii="Cambria" w:hAnsi="Cambria"/>
              </w:rPr>
            </w:pPr>
            <w:r w:rsidRPr="00035D5E">
              <w:rPr>
                <w:rFonts w:ascii="Cambria" w:hAnsi="Cambria"/>
              </w:rPr>
              <w:t xml:space="preserve">Is the author logical in her/his interpretation? </w:t>
            </w:r>
          </w:p>
        </w:tc>
        <w:tc>
          <w:tcPr>
            <w:tcW w:w="2160" w:type="dxa"/>
            <w:shd w:val="clear" w:color="auto" w:fill="auto"/>
          </w:tcPr>
          <w:p w:rsidR="00D22D7B" w:rsidRPr="00035D5E" w:rsidRDefault="00D22D7B" w:rsidP="00410C3E">
            <w:pPr>
              <w:rPr>
                <w:rFonts w:ascii="Cambria" w:hAnsi="Cambria"/>
              </w:rPr>
            </w:pPr>
          </w:p>
        </w:tc>
        <w:tc>
          <w:tcPr>
            <w:tcW w:w="2132" w:type="dxa"/>
            <w:shd w:val="clear" w:color="auto" w:fill="auto"/>
          </w:tcPr>
          <w:p w:rsidR="00D22D7B" w:rsidRPr="00035D5E" w:rsidRDefault="00D22D7B" w:rsidP="00410C3E">
            <w:pPr>
              <w:rPr>
                <w:rFonts w:ascii="Cambria" w:hAnsi="Cambria"/>
              </w:rPr>
            </w:pPr>
          </w:p>
        </w:tc>
        <w:tc>
          <w:tcPr>
            <w:tcW w:w="2188" w:type="dxa"/>
            <w:shd w:val="clear" w:color="auto" w:fill="auto"/>
          </w:tcPr>
          <w:p w:rsidR="00D22D7B" w:rsidRPr="00035D5E" w:rsidRDefault="00D22D7B" w:rsidP="00410C3E">
            <w:pPr>
              <w:rPr>
                <w:rFonts w:ascii="Cambria" w:hAnsi="Cambria"/>
              </w:rPr>
            </w:pPr>
          </w:p>
        </w:tc>
      </w:tr>
    </w:tbl>
    <w:p w:rsidR="009A2CFB" w:rsidRPr="00035D5E" w:rsidRDefault="009A2CFB">
      <w:pPr>
        <w:rPr>
          <w:rFonts w:ascii="Cambria" w:hAnsi="Cambria"/>
        </w:rPr>
      </w:pPr>
    </w:p>
    <w:sectPr w:rsidR="009A2CFB" w:rsidRPr="00035D5E" w:rsidSect="006146A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CB3" w:rsidRDefault="00662CB3">
      <w:r>
        <w:separator/>
      </w:r>
    </w:p>
  </w:endnote>
  <w:endnote w:type="continuationSeparator" w:id="0">
    <w:p w:rsidR="00662CB3" w:rsidRDefault="0066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CB3" w:rsidRDefault="00662CB3">
      <w:r>
        <w:separator/>
      </w:r>
    </w:p>
  </w:footnote>
  <w:footnote w:type="continuationSeparator" w:id="0">
    <w:p w:rsidR="00662CB3" w:rsidRDefault="00662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C40" w:rsidRPr="005500A7" w:rsidRDefault="00862C40">
    <w:pPr>
      <w:pStyle w:val="Header"/>
      <w:rPr>
        <w:i/>
      </w:rPr>
    </w:pPr>
    <w:r>
      <w:rPr>
        <w:i/>
      </w:rPr>
      <w:t>EnvS 152—Science and Ps</w:t>
    </w:r>
    <w:r w:rsidRPr="005500A7">
      <w:rPr>
        <w:i/>
      </w:rPr>
      <w:t>e</w:t>
    </w:r>
    <w:r>
      <w:rPr>
        <w:i/>
      </w:rPr>
      <w:t>u</w:t>
    </w:r>
    <w:r w:rsidRPr="005500A7">
      <w:rPr>
        <w:i/>
      </w:rPr>
      <w:t>doscience Assignment</w:t>
    </w:r>
    <w:r w:rsidRPr="005500A7">
      <w:rPr>
        <w:i/>
      </w:rPr>
      <w:tab/>
    </w:r>
    <w:r>
      <w:rPr>
        <w:i/>
      </w:rPr>
      <w:t>Olszewski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97FDA"/>
    <w:multiLevelType w:val="hybridMultilevel"/>
    <w:tmpl w:val="27B0D0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44EB4"/>
    <w:multiLevelType w:val="hybridMultilevel"/>
    <w:tmpl w:val="339E8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A3755"/>
    <w:multiLevelType w:val="hybridMultilevel"/>
    <w:tmpl w:val="12A0E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926BD"/>
    <w:multiLevelType w:val="hybridMultilevel"/>
    <w:tmpl w:val="B810E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C5819"/>
    <w:multiLevelType w:val="hybridMultilevel"/>
    <w:tmpl w:val="EE84F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0355E"/>
    <w:multiLevelType w:val="hybridMultilevel"/>
    <w:tmpl w:val="8E76DCEC"/>
    <w:lvl w:ilvl="0" w:tplc="540E19F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734932"/>
    <w:multiLevelType w:val="hybridMultilevel"/>
    <w:tmpl w:val="EECA8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8195F"/>
    <w:multiLevelType w:val="hybridMultilevel"/>
    <w:tmpl w:val="F1444B9E"/>
    <w:lvl w:ilvl="0" w:tplc="B608E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17E53"/>
    <w:multiLevelType w:val="hybridMultilevel"/>
    <w:tmpl w:val="20E08DE0"/>
    <w:lvl w:ilvl="0" w:tplc="23DC1338">
      <w:start w:val="1"/>
      <w:numFmt w:val="decimal"/>
      <w:lvlText w:val="%1."/>
      <w:lvlJc w:val="righ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C5F04"/>
    <w:multiLevelType w:val="hybridMultilevel"/>
    <w:tmpl w:val="B6BA9A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5"/>
  </w:num>
  <w:num w:numId="6">
    <w:abstractNumId w:val="8"/>
  </w:num>
  <w:num w:numId="7">
    <w:abstractNumId w:val="9"/>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82"/>
    <w:rsid w:val="0002291C"/>
    <w:rsid w:val="00031D91"/>
    <w:rsid w:val="00035173"/>
    <w:rsid w:val="00035D5E"/>
    <w:rsid w:val="00036AD2"/>
    <w:rsid w:val="000372C9"/>
    <w:rsid w:val="000641D4"/>
    <w:rsid w:val="000C3526"/>
    <w:rsid w:val="000D6BDE"/>
    <w:rsid w:val="000E0C3B"/>
    <w:rsid w:val="000E0FBE"/>
    <w:rsid w:val="000F1C89"/>
    <w:rsid w:val="00101505"/>
    <w:rsid w:val="0010256E"/>
    <w:rsid w:val="00105D06"/>
    <w:rsid w:val="001340C2"/>
    <w:rsid w:val="001639A9"/>
    <w:rsid w:val="001A0C57"/>
    <w:rsid w:val="001B0093"/>
    <w:rsid w:val="001C4EB0"/>
    <w:rsid w:val="001D346F"/>
    <w:rsid w:val="001E08F7"/>
    <w:rsid w:val="00237A6C"/>
    <w:rsid w:val="002476DD"/>
    <w:rsid w:val="00255583"/>
    <w:rsid w:val="00270CFC"/>
    <w:rsid w:val="0027625B"/>
    <w:rsid w:val="002764E3"/>
    <w:rsid w:val="00283082"/>
    <w:rsid w:val="002A4631"/>
    <w:rsid w:val="002F51D4"/>
    <w:rsid w:val="003123F1"/>
    <w:rsid w:val="00356022"/>
    <w:rsid w:val="0037106E"/>
    <w:rsid w:val="003831D0"/>
    <w:rsid w:val="00391370"/>
    <w:rsid w:val="003B60A7"/>
    <w:rsid w:val="003D6715"/>
    <w:rsid w:val="00410C3E"/>
    <w:rsid w:val="00434459"/>
    <w:rsid w:val="00442B41"/>
    <w:rsid w:val="00454F63"/>
    <w:rsid w:val="0048015E"/>
    <w:rsid w:val="00481176"/>
    <w:rsid w:val="004822D2"/>
    <w:rsid w:val="004940D2"/>
    <w:rsid w:val="00497391"/>
    <w:rsid w:val="00497EAC"/>
    <w:rsid w:val="004C47EB"/>
    <w:rsid w:val="004F1536"/>
    <w:rsid w:val="0052180A"/>
    <w:rsid w:val="0052357D"/>
    <w:rsid w:val="00525240"/>
    <w:rsid w:val="00527EDD"/>
    <w:rsid w:val="005500A7"/>
    <w:rsid w:val="00552F36"/>
    <w:rsid w:val="00586A6E"/>
    <w:rsid w:val="005A64ED"/>
    <w:rsid w:val="005C0D5F"/>
    <w:rsid w:val="005D0D75"/>
    <w:rsid w:val="005E781C"/>
    <w:rsid w:val="00612D14"/>
    <w:rsid w:val="006146A1"/>
    <w:rsid w:val="0063016F"/>
    <w:rsid w:val="00637DF6"/>
    <w:rsid w:val="00642F28"/>
    <w:rsid w:val="00643051"/>
    <w:rsid w:val="00662CB3"/>
    <w:rsid w:val="006660A3"/>
    <w:rsid w:val="006952B4"/>
    <w:rsid w:val="006B0208"/>
    <w:rsid w:val="006C00AF"/>
    <w:rsid w:val="006C6027"/>
    <w:rsid w:val="006D7670"/>
    <w:rsid w:val="006E1904"/>
    <w:rsid w:val="006F75F4"/>
    <w:rsid w:val="00702672"/>
    <w:rsid w:val="00706BB1"/>
    <w:rsid w:val="00721248"/>
    <w:rsid w:val="0072335C"/>
    <w:rsid w:val="00777CB4"/>
    <w:rsid w:val="007B5A67"/>
    <w:rsid w:val="007E2638"/>
    <w:rsid w:val="0080070D"/>
    <w:rsid w:val="0081007B"/>
    <w:rsid w:val="0083323A"/>
    <w:rsid w:val="008362F9"/>
    <w:rsid w:val="00862C40"/>
    <w:rsid w:val="008831BC"/>
    <w:rsid w:val="00894182"/>
    <w:rsid w:val="008E1A30"/>
    <w:rsid w:val="008F4670"/>
    <w:rsid w:val="00932651"/>
    <w:rsid w:val="00937258"/>
    <w:rsid w:val="0095169D"/>
    <w:rsid w:val="009551BE"/>
    <w:rsid w:val="00987E2B"/>
    <w:rsid w:val="00994BC8"/>
    <w:rsid w:val="009A2CFB"/>
    <w:rsid w:val="009B3386"/>
    <w:rsid w:val="009C2005"/>
    <w:rsid w:val="009F3A4D"/>
    <w:rsid w:val="00A36EE6"/>
    <w:rsid w:val="00A379AD"/>
    <w:rsid w:val="00A46446"/>
    <w:rsid w:val="00A675E3"/>
    <w:rsid w:val="00A7140D"/>
    <w:rsid w:val="00AA2BA4"/>
    <w:rsid w:val="00AB10FA"/>
    <w:rsid w:val="00AB3674"/>
    <w:rsid w:val="00AC12EF"/>
    <w:rsid w:val="00AC3A16"/>
    <w:rsid w:val="00AC798B"/>
    <w:rsid w:val="00AF598F"/>
    <w:rsid w:val="00B11BCD"/>
    <w:rsid w:val="00B31E2D"/>
    <w:rsid w:val="00B360E4"/>
    <w:rsid w:val="00B40EFE"/>
    <w:rsid w:val="00B54957"/>
    <w:rsid w:val="00B67F21"/>
    <w:rsid w:val="00B9034F"/>
    <w:rsid w:val="00B911CD"/>
    <w:rsid w:val="00BE2F99"/>
    <w:rsid w:val="00BE75DF"/>
    <w:rsid w:val="00C42C5B"/>
    <w:rsid w:val="00C569B4"/>
    <w:rsid w:val="00C80B45"/>
    <w:rsid w:val="00C96F0A"/>
    <w:rsid w:val="00C97C5F"/>
    <w:rsid w:val="00CA21BC"/>
    <w:rsid w:val="00CB6040"/>
    <w:rsid w:val="00CD7890"/>
    <w:rsid w:val="00CE4224"/>
    <w:rsid w:val="00CF5041"/>
    <w:rsid w:val="00D02EDD"/>
    <w:rsid w:val="00D22D7B"/>
    <w:rsid w:val="00D23FB5"/>
    <w:rsid w:val="00D424A8"/>
    <w:rsid w:val="00D73D00"/>
    <w:rsid w:val="00D8304B"/>
    <w:rsid w:val="00DB2275"/>
    <w:rsid w:val="00DD0E74"/>
    <w:rsid w:val="00DD2564"/>
    <w:rsid w:val="00DE6CAE"/>
    <w:rsid w:val="00E02B7F"/>
    <w:rsid w:val="00E1738A"/>
    <w:rsid w:val="00E3321E"/>
    <w:rsid w:val="00E5052E"/>
    <w:rsid w:val="00E553EC"/>
    <w:rsid w:val="00E71893"/>
    <w:rsid w:val="00E81388"/>
    <w:rsid w:val="00EB2EFD"/>
    <w:rsid w:val="00ED2391"/>
    <w:rsid w:val="00EE6CC0"/>
    <w:rsid w:val="00F171F2"/>
    <w:rsid w:val="00F23373"/>
    <w:rsid w:val="00F544B9"/>
    <w:rsid w:val="00F54E60"/>
    <w:rsid w:val="00F80F17"/>
    <w:rsid w:val="00F92F04"/>
    <w:rsid w:val="00FE5CE3"/>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D2EF72-CD8F-4E9D-805A-261109E3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5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4182"/>
    <w:pPr>
      <w:spacing w:before="100" w:beforeAutospacing="1" w:after="100" w:afterAutospacing="1"/>
    </w:pPr>
  </w:style>
  <w:style w:type="character" w:styleId="Hyperlink">
    <w:name w:val="Hyperlink"/>
    <w:rsid w:val="00894182"/>
    <w:rPr>
      <w:color w:val="0000FF"/>
      <w:u w:val="single"/>
    </w:rPr>
  </w:style>
  <w:style w:type="paragraph" w:styleId="Header">
    <w:name w:val="header"/>
    <w:basedOn w:val="Normal"/>
    <w:rsid w:val="005500A7"/>
    <w:pPr>
      <w:tabs>
        <w:tab w:val="center" w:pos="4320"/>
        <w:tab w:val="right" w:pos="8640"/>
      </w:tabs>
    </w:pPr>
  </w:style>
  <w:style w:type="paragraph" w:styleId="Footer">
    <w:name w:val="footer"/>
    <w:basedOn w:val="Normal"/>
    <w:rsid w:val="005500A7"/>
    <w:pPr>
      <w:tabs>
        <w:tab w:val="center" w:pos="4320"/>
        <w:tab w:val="right" w:pos="8640"/>
      </w:tabs>
    </w:pPr>
  </w:style>
  <w:style w:type="table" w:styleId="TableGrid">
    <w:name w:val="Table Grid"/>
    <w:basedOn w:val="TableNormal"/>
    <w:rsid w:val="00D22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E75DF"/>
    <w:rPr>
      <w:color w:val="800080"/>
      <w:u w:val="single"/>
    </w:rPr>
  </w:style>
  <w:style w:type="paragraph" w:styleId="BalloonText">
    <w:name w:val="Balloon Text"/>
    <w:basedOn w:val="Normal"/>
    <w:semiHidden/>
    <w:rsid w:val="00CA21BC"/>
    <w:rPr>
      <w:rFonts w:ascii="Tahoma" w:hAnsi="Tahoma" w:cs="Tahoma"/>
      <w:sz w:val="16"/>
      <w:szCs w:val="16"/>
    </w:rPr>
  </w:style>
  <w:style w:type="paragraph" w:styleId="ListParagraph">
    <w:name w:val="List Paragraph"/>
    <w:basedOn w:val="Normal"/>
    <w:uiPriority w:val="34"/>
    <w:qFormat/>
    <w:rsid w:val="0031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Science and Pseudoscience Assignment</vt:lpstr>
    </vt:vector>
  </TitlesOfParts>
  <Company>SJSU</Company>
  <LinksUpToDate>false</LinksUpToDate>
  <CharactersWithSpaces>8519</CharactersWithSpaces>
  <SharedDoc>false</SharedDoc>
  <HLinks>
    <vt:vector size="12" baseType="variant">
      <vt:variant>
        <vt:i4>7340068</vt:i4>
      </vt:variant>
      <vt:variant>
        <vt:i4>3</vt:i4>
      </vt:variant>
      <vt:variant>
        <vt:i4>0</vt:i4>
      </vt:variant>
      <vt:variant>
        <vt:i4>5</vt:i4>
      </vt:variant>
      <vt:variant>
        <vt:lpwstr>http://www.psrast.org/orgagricfeedw.htm</vt:lpwstr>
      </vt:variant>
      <vt:variant>
        <vt:lpwstr/>
      </vt:variant>
      <vt:variant>
        <vt:i4>6225962</vt:i4>
      </vt:variant>
      <vt:variant>
        <vt:i4>0</vt:i4>
      </vt:variant>
      <vt:variant>
        <vt:i4>0</vt:i4>
      </vt:variant>
      <vt:variant>
        <vt:i4>5</vt:i4>
      </vt:variant>
      <vt:variant>
        <vt:lpwstr>http://www.acsh.org/healthissues/newsID.717/healthissue_detail.asp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and Pseudoscience Assignment</dc:title>
  <dc:creator>Lynn Trulio</dc:creator>
  <cp:lastModifiedBy>Bruce</cp:lastModifiedBy>
  <cp:revision>2</cp:revision>
  <cp:lastPrinted>2012-03-09T04:22:00Z</cp:lastPrinted>
  <dcterms:created xsi:type="dcterms:W3CDTF">2017-01-25T21:16:00Z</dcterms:created>
  <dcterms:modified xsi:type="dcterms:W3CDTF">2017-01-25T21:16:00Z</dcterms:modified>
</cp:coreProperties>
</file>